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42" w:rsidRPr="003E7E89" w:rsidRDefault="00FF560C">
      <w:pPr>
        <w:rPr>
          <w:rFonts w:asciiTheme="minorHAnsi" w:hAnsiTheme="minorHAnsi"/>
          <w:b/>
        </w:rPr>
      </w:pPr>
      <w:r>
        <w:rPr>
          <w:rFonts w:asciiTheme="minorHAnsi" w:hAnsiTheme="minorHAnsi"/>
          <w:b/>
        </w:rPr>
        <w:t xml:space="preserve">Checklist for </w:t>
      </w:r>
      <w:r w:rsidR="00A54EDA" w:rsidRPr="003E7E89">
        <w:rPr>
          <w:rFonts w:asciiTheme="minorHAnsi" w:hAnsiTheme="minorHAnsi"/>
          <w:b/>
        </w:rPr>
        <w:t>FWA compliance and ethical review by the Institutional Review Board</w:t>
      </w:r>
    </w:p>
    <w:p w:rsidR="00A54EDA" w:rsidRPr="003E7E89" w:rsidRDefault="00A54EDA">
      <w:pPr>
        <w:rPr>
          <w:rFonts w:asciiTheme="minorHAnsi" w:hAnsiTheme="minorHAnsi"/>
          <w:b/>
        </w:rPr>
      </w:pPr>
    </w:p>
    <w:p w:rsidR="00DB55A5" w:rsidRDefault="00F812E2">
      <w:pPr>
        <w:rPr>
          <w:rFonts w:asciiTheme="minorHAnsi" w:hAnsiTheme="minorHAnsi"/>
        </w:rPr>
      </w:pPr>
      <w:r w:rsidRPr="003E7E89">
        <w:rPr>
          <w:rFonts w:asciiTheme="minorHAnsi" w:hAnsiTheme="minorHAnsi"/>
        </w:rPr>
        <w:t>As part of the approval process, t</w:t>
      </w:r>
      <w:r w:rsidR="00A54EDA" w:rsidRPr="003E7E89">
        <w:rPr>
          <w:rFonts w:asciiTheme="minorHAnsi" w:hAnsiTheme="minorHAnsi"/>
        </w:rPr>
        <w:t>he University’s designated Institutional Review Board (i.e. the ethics committee in Health Sciences) will need to assure that your project meets FWA requirements as</w:t>
      </w:r>
      <w:r w:rsidRPr="003E7E89">
        <w:rPr>
          <w:rFonts w:asciiTheme="minorHAnsi" w:hAnsiTheme="minorHAnsi"/>
        </w:rPr>
        <w:t xml:space="preserve"> laid out in 45 CFR </w:t>
      </w:r>
      <w:proofErr w:type="gramStart"/>
      <w:r w:rsidR="00E76A51" w:rsidRPr="003E7E89">
        <w:rPr>
          <w:rFonts w:asciiTheme="minorHAnsi" w:hAnsiTheme="minorHAnsi"/>
        </w:rPr>
        <w:t>part</w:t>
      </w:r>
      <w:proofErr w:type="gramEnd"/>
      <w:r w:rsidR="00E76A51" w:rsidRPr="003E7E89">
        <w:rPr>
          <w:rFonts w:asciiTheme="minorHAnsi" w:hAnsiTheme="minorHAnsi"/>
        </w:rPr>
        <w:t xml:space="preserve"> </w:t>
      </w:r>
      <w:r w:rsidRPr="003E7E89">
        <w:rPr>
          <w:rFonts w:asciiTheme="minorHAnsi" w:hAnsiTheme="minorHAnsi"/>
        </w:rPr>
        <w:t>46</w:t>
      </w:r>
      <w:r w:rsidR="00E76A51" w:rsidRPr="003E7E89">
        <w:rPr>
          <w:rFonts w:asciiTheme="minorHAnsi" w:hAnsiTheme="minorHAnsi"/>
        </w:rPr>
        <w:t xml:space="preserve"> of the HHS Protection of Human Subjects regulations</w:t>
      </w:r>
      <w:r w:rsidR="00A54EDA" w:rsidRPr="003E7E89">
        <w:rPr>
          <w:rFonts w:asciiTheme="minorHAnsi" w:hAnsiTheme="minorHAnsi"/>
        </w:rPr>
        <w:t xml:space="preserve">. </w:t>
      </w:r>
      <w:r w:rsidR="00C05BEB">
        <w:rPr>
          <w:rFonts w:asciiTheme="minorHAnsi" w:hAnsiTheme="minorHAnsi"/>
        </w:rPr>
        <w:t>To make this process as smooth and speedy as p</w:t>
      </w:r>
      <w:r w:rsidR="006A4577">
        <w:rPr>
          <w:rFonts w:asciiTheme="minorHAnsi" w:hAnsiTheme="minorHAnsi"/>
        </w:rPr>
        <w:t>ossible, please submit the following</w:t>
      </w:r>
      <w:r w:rsidR="00C05BEB">
        <w:rPr>
          <w:rFonts w:asciiTheme="minorHAnsi" w:hAnsiTheme="minorHAnsi"/>
        </w:rPr>
        <w:t xml:space="preserve">: </w:t>
      </w:r>
    </w:p>
    <w:p w:rsidR="006A4577" w:rsidRPr="006A4577" w:rsidRDefault="006A4577" w:rsidP="00DB55A5">
      <w:pPr>
        <w:pStyle w:val="ListParagraph"/>
        <w:numPr>
          <w:ilvl w:val="0"/>
          <w:numId w:val="2"/>
        </w:numPr>
        <w:rPr>
          <w:rFonts w:asciiTheme="minorHAnsi" w:hAnsiTheme="minorHAnsi"/>
        </w:rPr>
      </w:pPr>
      <w:r w:rsidRPr="006A4577">
        <w:rPr>
          <w:rFonts w:asciiTheme="minorHAnsi" w:hAnsiTheme="minorHAnsi"/>
        </w:rPr>
        <w:t>Details of the pro</w:t>
      </w:r>
      <w:r w:rsidR="00FF560C">
        <w:rPr>
          <w:rFonts w:asciiTheme="minorHAnsi" w:hAnsiTheme="minorHAnsi"/>
        </w:rPr>
        <w:t>ject using the application form</w:t>
      </w:r>
      <w:r w:rsidR="005A3826">
        <w:rPr>
          <w:rFonts w:asciiTheme="minorHAnsi" w:hAnsiTheme="minorHAnsi"/>
        </w:rPr>
        <w:t>(s)</w:t>
      </w:r>
      <w:r w:rsidR="00FF560C">
        <w:rPr>
          <w:rFonts w:asciiTheme="minorHAnsi" w:hAnsiTheme="minorHAnsi"/>
        </w:rPr>
        <w:t xml:space="preserve"> agreed with the IRB Chair (for further explan</w:t>
      </w:r>
      <w:r w:rsidR="00FF2C1A">
        <w:rPr>
          <w:rFonts w:asciiTheme="minorHAnsi" w:hAnsiTheme="minorHAnsi"/>
        </w:rPr>
        <w:t>ation, see document Institutional Review Board Procedures</w:t>
      </w:r>
      <w:bookmarkStart w:id="0" w:name="_GoBack"/>
      <w:bookmarkEnd w:id="0"/>
      <w:r w:rsidR="00FF560C">
        <w:rPr>
          <w:rFonts w:asciiTheme="minorHAnsi" w:hAnsiTheme="minorHAnsi"/>
        </w:rPr>
        <w:t>, Section 2)</w:t>
      </w:r>
    </w:p>
    <w:p w:rsidR="00AE066D" w:rsidRPr="00AE066D" w:rsidRDefault="006A4577" w:rsidP="00AE066D">
      <w:pPr>
        <w:pStyle w:val="ListParagraph"/>
        <w:numPr>
          <w:ilvl w:val="0"/>
          <w:numId w:val="2"/>
        </w:numPr>
        <w:rPr>
          <w:rFonts w:asciiTheme="minorHAnsi" w:hAnsiTheme="minorHAnsi"/>
          <w:b/>
        </w:rPr>
      </w:pPr>
      <w:r w:rsidRPr="006A4577">
        <w:rPr>
          <w:rFonts w:asciiTheme="minorHAnsi" w:hAnsiTheme="minorHAnsi"/>
        </w:rPr>
        <w:t xml:space="preserve">A copy of the table below, </w:t>
      </w:r>
      <w:r w:rsidR="00AE066D">
        <w:rPr>
          <w:rFonts w:asciiTheme="minorHAnsi" w:hAnsiTheme="minorHAnsi"/>
        </w:rPr>
        <w:t xml:space="preserve">to be </w:t>
      </w:r>
      <w:r w:rsidRPr="006A4577">
        <w:rPr>
          <w:rFonts w:asciiTheme="minorHAnsi" w:hAnsiTheme="minorHAnsi"/>
        </w:rPr>
        <w:t>completed as follows: c</w:t>
      </w:r>
      <w:r w:rsidR="00A54EDA" w:rsidRPr="006A4577">
        <w:rPr>
          <w:rFonts w:asciiTheme="minorHAnsi" w:hAnsiTheme="minorHAnsi"/>
        </w:rPr>
        <w:t xml:space="preserve">heck the </w:t>
      </w:r>
      <w:r w:rsidR="00C05BEB" w:rsidRPr="006A4577">
        <w:rPr>
          <w:rFonts w:asciiTheme="minorHAnsi" w:hAnsiTheme="minorHAnsi"/>
        </w:rPr>
        <w:t xml:space="preserve">FWA </w:t>
      </w:r>
      <w:r w:rsidR="00A54EDA" w:rsidRPr="006A4577">
        <w:rPr>
          <w:rFonts w:asciiTheme="minorHAnsi" w:hAnsiTheme="minorHAnsi"/>
        </w:rPr>
        <w:t>requirements</w:t>
      </w:r>
      <w:r w:rsidR="00AE066D">
        <w:rPr>
          <w:rFonts w:asciiTheme="minorHAnsi" w:hAnsiTheme="minorHAnsi"/>
        </w:rPr>
        <w:t xml:space="preserve"> as listed, </w:t>
      </w:r>
      <w:proofErr w:type="gramStart"/>
      <w:r w:rsidR="00AE066D">
        <w:rPr>
          <w:rFonts w:asciiTheme="minorHAnsi" w:hAnsiTheme="minorHAnsi"/>
        </w:rPr>
        <w:t>then</w:t>
      </w:r>
      <w:proofErr w:type="gramEnd"/>
      <w:r w:rsidR="00AE066D">
        <w:rPr>
          <w:rFonts w:asciiTheme="minorHAnsi" w:hAnsiTheme="minorHAnsi"/>
        </w:rPr>
        <w:t xml:space="preserve"> indicate in the column provided where the relevant information can be found within the project details. Where necessary</w:t>
      </w:r>
      <w:r w:rsidR="00AE066D" w:rsidRPr="00DB55A5">
        <w:rPr>
          <w:rFonts w:asciiTheme="minorHAnsi" w:hAnsiTheme="minorHAnsi"/>
        </w:rPr>
        <w:t>, please supply additional</w:t>
      </w:r>
      <w:r w:rsidR="00AE066D">
        <w:rPr>
          <w:rFonts w:asciiTheme="minorHAnsi" w:hAnsiTheme="minorHAnsi"/>
        </w:rPr>
        <w:t xml:space="preserve"> information to </w:t>
      </w:r>
      <w:r w:rsidR="00A54EDA" w:rsidRPr="00AE066D">
        <w:rPr>
          <w:rFonts w:asciiTheme="minorHAnsi" w:hAnsiTheme="minorHAnsi"/>
        </w:rPr>
        <w:t>ensure that</w:t>
      </w:r>
      <w:r w:rsidR="00C05BEB" w:rsidRPr="00AE066D">
        <w:rPr>
          <w:rFonts w:asciiTheme="minorHAnsi" w:hAnsiTheme="minorHAnsi"/>
        </w:rPr>
        <w:t xml:space="preserve"> the committee can make the necessary checks and decisions</w:t>
      </w:r>
      <w:r w:rsidR="00AE066D">
        <w:rPr>
          <w:rFonts w:asciiTheme="minorHAnsi" w:hAnsiTheme="minorHAnsi"/>
        </w:rPr>
        <w:t xml:space="preserve"> easily.</w:t>
      </w:r>
    </w:p>
    <w:p w:rsidR="00A54EDA" w:rsidRPr="00AE066D" w:rsidRDefault="00AE066D" w:rsidP="00AE066D">
      <w:pPr>
        <w:pStyle w:val="ListParagraph"/>
        <w:numPr>
          <w:ilvl w:val="0"/>
          <w:numId w:val="2"/>
        </w:numPr>
        <w:rPr>
          <w:rFonts w:asciiTheme="minorHAnsi" w:hAnsiTheme="minorHAnsi"/>
          <w:b/>
        </w:rPr>
      </w:pPr>
      <w:r>
        <w:rPr>
          <w:rFonts w:asciiTheme="minorHAnsi" w:hAnsiTheme="minorHAnsi"/>
        </w:rPr>
        <w:t xml:space="preserve">A </w:t>
      </w:r>
      <w:r w:rsidR="00A54EDA" w:rsidRPr="00AE066D">
        <w:rPr>
          <w:rFonts w:asciiTheme="minorHAnsi" w:hAnsiTheme="minorHAnsi"/>
        </w:rPr>
        <w:t>copy of the consent docum</w:t>
      </w:r>
      <w:r w:rsidR="002351DB" w:rsidRPr="00AE066D">
        <w:rPr>
          <w:rFonts w:asciiTheme="minorHAnsi" w:hAnsiTheme="minorHAnsi"/>
        </w:rPr>
        <w:t>ents to be used for the project, ensuring that they reflect FWA requirements below.</w:t>
      </w:r>
    </w:p>
    <w:p w:rsidR="00FA0897" w:rsidRDefault="00FA0897" w:rsidP="00FF560C">
      <w:pPr>
        <w:pStyle w:val="ListParagraph"/>
        <w:rPr>
          <w:rFonts w:asciiTheme="minorHAnsi" w:hAnsiTheme="minorHAnsi"/>
          <w:b/>
        </w:rPr>
      </w:pPr>
    </w:p>
    <w:p w:rsidR="00FF560C" w:rsidRPr="00FF560C" w:rsidRDefault="00FF560C" w:rsidP="00FF560C">
      <w:pPr>
        <w:pStyle w:val="ListParagraph"/>
        <w:ind w:left="709" w:hanging="709"/>
        <w:rPr>
          <w:rFonts w:asciiTheme="minorHAnsi" w:hAnsiTheme="minorHAnsi"/>
        </w:rPr>
      </w:pPr>
      <w:r w:rsidRPr="005A3826">
        <w:rPr>
          <w:rFonts w:asciiTheme="minorHAnsi" w:hAnsiTheme="minorHAnsi"/>
          <w:b/>
        </w:rPr>
        <w:t>Please note</w:t>
      </w:r>
      <w:r w:rsidRPr="00FF560C">
        <w:rPr>
          <w:rFonts w:asciiTheme="minorHAnsi" w:hAnsiTheme="minorHAnsi"/>
        </w:rPr>
        <w:t xml:space="preserve"> that</w:t>
      </w:r>
      <w:r>
        <w:rPr>
          <w:rFonts w:asciiTheme="minorHAnsi" w:hAnsiTheme="minorHAnsi"/>
        </w:rPr>
        <w:t xml:space="preserve"> if your</w:t>
      </w:r>
      <w:r w:rsidRPr="00FF560C">
        <w:rPr>
          <w:rFonts w:asciiTheme="minorHAnsi" w:hAnsiTheme="minorHAnsi"/>
        </w:rPr>
        <w:t xml:space="preserve"> research involves any of the following:</w:t>
      </w:r>
    </w:p>
    <w:p w:rsidR="00FF560C" w:rsidRPr="00FF560C" w:rsidRDefault="00FF560C" w:rsidP="00FF560C">
      <w:pPr>
        <w:pStyle w:val="ListParagraph"/>
        <w:numPr>
          <w:ilvl w:val="0"/>
          <w:numId w:val="3"/>
        </w:numPr>
        <w:ind w:left="709" w:hanging="709"/>
        <w:rPr>
          <w:rFonts w:asciiTheme="minorHAnsi" w:hAnsiTheme="minorHAnsi"/>
        </w:rPr>
      </w:pPr>
      <w:r w:rsidRPr="00FF560C">
        <w:rPr>
          <w:rFonts w:asciiTheme="minorHAnsi" w:hAnsiTheme="minorHAnsi"/>
        </w:rPr>
        <w:t>pregnant women, human foetuses, neonates</w:t>
      </w:r>
    </w:p>
    <w:p w:rsidR="00FF560C" w:rsidRPr="00FF560C" w:rsidRDefault="00FF560C" w:rsidP="00FF560C">
      <w:pPr>
        <w:pStyle w:val="ListParagraph"/>
        <w:numPr>
          <w:ilvl w:val="0"/>
          <w:numId w:val="3"/>
        </w:numPr>
        <w:ind w:left="709" w:hanging="709"/>
        <w:rPr>
          <w:rFonts w:asciiTheme="minorHAnsi" w:hAnsiTheme="minorHAnsi"/>
        </w:rPr>
      </w:pPr>
      <w:r w:rsidRPr="00FF560C">
        <w:rPr>
          <w:rFonts w:asciiTheme="minorHAnsi" w:hAnsiTheme="minorHAnsi"/>
        </w:rPr>
        <w:t>biomedical and behavioural research involving prisoners</w:t>
      </w:r>
    </w:p>
    <w:p w:rsidR="00FF560C" w:rsidRPr="00FF560C" w:rsidRDefault="00FF560C" w:rsidP="00FF560C">
      <w:pPr>
        <w:pStyle w:val="ListParagraph"/>
        <w:numPr>
          <w:ilvl w:val="0"/>
          <w:numId w:val="3"/>
        </w:numPr>
        <w:ind w:left="709" w:hanging="709"/>
        <w:rPr>
          <w:rFonts w:asciiTheme="minorHAnsi" w:hAnsiTheme="minorHAnsi"/>
        </w:rPr>
      </w:pPr>
      <w:r w:rsidRPr="00FF560C">
        <w:rPr>
          <w:rFonts w:asciiTheme="minorHAnsi" w:hAnsiTheme="minorHAnsi"/>
        </w:rPr>
        <w:t>children</w:t>
      </w:r>
    </w:p>
    <w:p w:rsidR="00FF560C" w:rsidRPr="00FF560C" w:rsidRDefault="00FF560C" w:rsidP="00FF560C">
      <w:pPr>
        <w:rPr>
          <w:rFonts w:asciiTheme="minorHAnsi" w:hAnsiTheme="minorHAnsi"/>
        </w:rPr>
      </w:pPr>
      <w:r>
        <w:rPr>
          <w:rFonts w:asciiTheme="minorHAnsi" w:hAnsiTheme="minorHAnsi"/>
        </w:rPr>
        <w:t>you</w:t>
      </w:r>
      <w:r w:rsidRPr="00FF560C">
        <w:rPr>
          <w:rFonts w:asciiTheme="minorHAnsi" w:hAnsiTheme="minorHAnsi"/>
        </w:rPr>
        <w:t xml:space="preserve"> must inform the Research Integrity Officer and Research Grants and Contracts </w:t>
      </w:r>
      <w:r w:rsidRPr="00FF560C">
        <w:rPr>
          <w:rFonts w:asciiTheme="minorHAnsi" w:hAnsiTheme="minorHAnsi"/>
          <w:u w:val="single"/>
        </w:rPr>
        <w:t>as soon as possible</w:t>
      </w:r>
      <w:r w:rsidRPr="00FF560C">
        <w:rPr>
          <w:rFonts w:asciiTheme="minorHAnsi" w:hAnsiTheme="minorHAnsi"/>
        </w:rPr>
        <w:t xml:space="preserve"> so that they can check whether the funder also requires compliance with </w:t>
      </w:r>
      <w:r w:rsidR="005A3826">
        <w:rPr>
          <w:rFonts w:asciiTheme="minorHAnsi" w:hAnsiTheme="minorHAnsi"/>
        </w:rPr>
        <w:t>further subparts of</w:t>
      </w:r>
      <w:r>
        <w:rPr>
          <w:rFonts w:asciiTheme="minorHAnsi" w:hAnsiTheme="minorHAnsi"/>
        </w:rPr>
        <w:t xml:space="preserve"> the above regulations</w:t>
      </w:r>
      <w:r w:rsidRPr="00FF560C">
        <w:rPr>
          <w:rFonts w:asciiTheme="minorHAnsi" w:hAnsiTheme="minorHAnsi"/>
        </w:rPr>
        <w:t xml:space="preserve"> as part of the conditions for approval under FWA. If so, this must also be demonstr</w:t>
      </w:r>
      <w:r w:rsidR="005A3826">
        <w:rPr>
          <w:rFonts w:asciiTheme="minorHAnsi" w:hAnsiTheme="minorHAnsi"/>
        </w:rPr>
        <w:t>ated as part of the application</w:t>
      </w:r>
      <w:r>
        <w:rPr>
          <w:rFonts w:asciiTheme="minorHAnsi" w:hAnsiTheme="minorHAnsi"/>
        </w:rPr>
        <w:t>,</w:t>
      </w:r>
      <w:r w:rsidR="005A3826">
        <w:rPr>
          <w:rFonts w:asciiTheme="minorHAnsi" w:hAnsiTheme="minorHAnsi"/>
        </w:rPr>
        <w:t xml:space="preserve"> and</w:t>
      </w:r>
      <w:r>
        <w:rPr>
          <w:rFonts w:asciiTheme="minorHAnsi" w:hAnsiTheme="minorHAnsi"/>
        </w:rPr>
        <w:t xml:space="preserve"> an enhanced checklist will be provided by the Research Integrity Officer.</w:t>
      </w:r>
    </w:p>
    <w:p w:rsidR="00FF560C" w:rsidRDefault="00FF560C">
      <w:pPr>
        <w:rPr>
          <w:rFonts w:asciiTheme="minorHAnsi" w:hAnsiTheme="minorHAnsi"/>
        </w:rPr>
      </w:pPr>
    </w:p>
    <w:p w:rsidR="005A3826" w:rsidRDefault="00F812E2">
      <w:pPr>
        <w:rPr>
          <w:rFonts w:asciiTheme="minorHAnsi" w:hAnsiTheme="minorHAnsi"/>
        </w:rPr>
      </w:pPr>
      <w:r w:rsidRPr="003E7E89">
        <w:rPr>
          <w:rFonts w:asciiTheme="minorHAnsi" w:hAnsiTheme="minorHAnsi"/>
        </w:rPr>
        <w:t>If you have any queries, please contact the Research Strategy and Policy Office in the first instance</w:t>
      </w:r>
      <w:r w:rsidR="00E76A51" w:rsidRPr="003E7E89">
        <w:rPr>
          <w:rFonts w:asciiTheme="minorHAnsi" w:hAnsiTheme="minorHAnsi"/>
        </w:rPr>
        <w:t>.</w:t>
      </w:r>
    </w:p>
    <w:p w:rsidR="00A54EDA" w:rsidRPr="005A3826" w:rsidRDefault="005A3826">
      <w:pPr>
        <w:rPr>
          <w:rFonts w:asciiTheme="minorHAnsi" w:hAnsiTheme="minorHAnsi"/>
        </w:rPr>
      </w:pPr>
      <w:r>
        <w:rPr>
          <w:rFonts w:asciiTheme="minorHAnsi" w:hAnsiTheme="minorHAnsi"/>
        </w:rPr>
        <w:br w:type="page"/>
      </w:r>
    </w:p>
    <w:tbl>
      <w:tblPr>
        <w:tblStyle w:val="TableGrid"/>
        <w:tblW w:w="0" w:type="auto"/>
        <w:tblLook w:val="04A0" w:firstRow="1" w:lastRow="0" w:firstColumn="1" w:lastColumn="0" w:noHBand="0" w:noVBand="1"/>
      </w:tblPr>
      <w:tblGrid>
        <w:gridCol w:w="9889"/>
        <w:gridCol w:w="4678"/>
      </w:tblGrid>
      <w:tr w:rsidR="000E2225" w:rsidRPr="003E7E89" w:rsidTr="00052915">
        <w:tc>
          <w:tcPr>
            <w:tcW w:w="9889" w:type="dxa"/>
          </w:tcPr>
          <w:p w:rsidR="000E2225" w:rsidRPr="003E7E89" w:rsidRDefault="000E2225">
            <w:pPr>
              <w:rPr>
                <w:rFonts w:asciiTheme="minorHAnsi" w:hAnsiTheme="minorHAnsi"/>
                <w:b/>
              </w:rPr>
            </w:pPr>
            <w:r w:rsidRPr="003E7E89">
              <w:rPr>
                <w:rFonts w:asciiTheme="minorHAnsi" w:hAnsiTheme="minorHAnsi"/>
                <w:b/>
              </w:rPr>
              <w:lastRenderedPageBreak/>
              <w:t>FWA requirements</w:t>
            </w:r>
          </w:p>
        </w:tc>
        <w:tc>
          <w:tcPr>
            <w:tcW w:w="4678" w:type="dxa"/>
          </w:tcPr>
          <w:p w:rsidR="000E2225" w:rsidRPr="003E7E89" w:rsidRDefault="00AE066D">
            <w:pPr>
              <w:rPr>
                <w:rFonts w:asciiTheme="minorHAnsi" w:hAnsiTheme="minorHAnsi"/>
                <w:b/>
              </w:rPr>
            </w:pPr>
            <w:r>
              <w:rPr>
                <w:rFonts w:asciiTheme="minorHAnsi" w:hAnsiTheme="minorHAnsi"/>
                <w:b/>
              </w:rPr>
              <w:t>Relevant project information</w:t>
            </w:r>
            <w:r w:rsidR="006A4577">
              <w:rPr>
                <w:rFonts w:asciiTheme="minorHAnsi" w:hAnsiTheme="minorHAnsi"/>
                <w:b/>
              </w:rPr>
              <w:t xml:space="preserve"> </w:t>
            </w:r>
          </w:p>
        </w:tc>
      </w:tr>
      <w:tr w:rsidR="00A54EDA" w:rsidRPr="003E7E89" w:rsidTr="00052915">
        <w:tc>
          <w:tcPr>
            <w:tcW w:w="9889" w:type="dxa"/>
          </w:tcPr>
          <w:p w:rsidR="00A54EDA" w:rsidRPr="003E7E89" w:rsidRDefault="00A54EDA">
            <w:pPr>
              <w:rPr>
                <w:rFonts w:asciiTheme="minorHAnsi" w:hAnsiTheme="minorHAnsi"/>
              </w:rPr>
            </w:pPr>
            <w:r w:rsidRPr="003E7E89">
              <w:rPr>
                <w:rFonts w:asciiTheme="minorHAnsi" w:hAnsiTheme="minorHAnsi"/>
              </w:rPr>
              <w:t>Risks to subjects are minimized: (</w:t>
            </w:r>
            <w:proofErr w:type="spellStart"/>
            <w:r w:rsidRPr="003E7E89">
              <w:rPr>
                <w:rStyle w:val="spelle"/>
                <w:rFonts w:asciiTheme="minorHAnsi" w:hAnsiTheme="minorHAnsi"/>
              </w:rPr>
              <w:t>i</w:t>
            </w:r>
            <w:proofErr w:type="spellEnd"/>
            <w:r w:rsidRPr="003E7E89">
              <w:rPr>
                <w:rFonts w:asciiTheme="minorHAnsi" w:hAnsiTheme="minorHAnsi"/>
              </w:rPr>
              <w:t>) By using procedures which are consistent with sound research design and which do not unnecessarily expose subjects to risk, and (ii) whenever appropriate, by using procedures already being performed on the subjects for diagnostic or treatment purposes.</w:t>
            </w:r>
          </w:p>
        </w:tc>
        <w:tc>
          <w:tcPr>
            <w:tcW w:w="4678" w:type="dxa"/>
          </w:tcPr>
          <w:p w:rsidR="00A54EDA" w:rsidRPr="003E7E89" w:rsidRDefault="00A54EDA">
            <w:pPr>
              <w:rPr>
                <w:rFonts w:asciiTheme="minorHAnsi" w:hAnsiTheme="minorHAnsi"/>
              </w:rPr>
            </w:pPr>
          </w:p>
        </w:tc>
      </w:tr>
      <w:tr w:rsidR="00A54EDA" w:rsidRPr="003E7E89" w:rsidTr="00052915">
        <w:tc>
          <w:tcPr>
            <w:tcW w:w="9889" w:type="dxa"/>
          </w:tcPr>
          <w:p w:rsidR="000E2225" w:rsidRPr="003E7E89" w:rsidRDefault="002731EA" w:rsidP="000E2225">
            <w:pPr>
              <w:rPr>
                <w:rFonts w:asciiTheme="minorHAnsi" w:hAnsiTheme="minorHAnsi"/>
              </w:rPr>
            </w:pPr>
            <w:bookmarkStart w:id="1" w:name="46.111(a)(2)"/>
            <w:bookmarkEnd w:id="1"/>
            <w:r>
              <w:rPr>
                <w:rFonts w:asciiTheme="minorHAnsi" w:hAnsiTheme="minorHAnsi"/>
              </w:rPr>
              <w:t>The IRB needs to be</w:t>
            </w:r>
            <w:r w:rsidR="000E2225" w:rsidRPr="003E7E89">
              <w:rPr>
                <w:rFonts w:asciiTheme="minorHAnsi" w:hAnsiTheme="minorHAnsi"/>
              </w:rPr>
              <w:t xml:space="preserve"> able to weigh up:</w:t>
            </w:r>
          </w:p>
          <w:p w:rsidR="000E2225" w:rsidRPr="003E7E89" w:rsidRDefault="000E2225" w:rsidP="003E7E89">
            <w:pPr>
              <w:pStyle w:val="ListParagraph"/>
              <w:numPr>
                <w:ilvl w:val="0"/>
                <w:numId w:val="1"/>
              </w:numPr>
              <w:rPr>
                <w:rFonts w:asciiTheme="minorHAnsi" w:hAnsiTheme="minorHAnsi"/>
              </w:rPr>
            </w:pPr>
            <w:r w:rsidRPr="003E7E89">
              <w:rPr>
                <w:rFonts w:asciiTheme="minorHAnsi" w:hAnsiTheme="minorHAnsi"/>
              </w:rPr>
              <w:t xml:space="preserve">Risks to subjects </w:t>
            </w:r>
          </w:p>
          <w:p w:rsidR="000E2225" w:rsidRPr="003E7E89" w:rsidRDefault="003E7E89" w:rsidP="003E7E89">
            <w:pPr>
              <w:pStyle w:val="ListParagraph"/>
              <w:numPr>
                <w:ilvl w:val="0"/>
                <w:numId w:val="1"/>
              </w:numPr>
              <w:rPr>
                <w:rFonts w:asciiTheme="minorHAnsi" w:hAnsiTheme="minorHAnsi"/>
              </w:rPr>
            </w:pPr>
            <w:r>
              <w:rPr>
                <w:rFonts w:asciiTheme="minorHAnsi" w:hAnsiTheme="minorHAnsi"/>
              </w:rPr>
              <w:t>A</w:t>
            </w:r>
            <w:r w:rsidR="000E2225" w:rsidRPr="003E7E89">
              <w:rPr>
                <w:rFonts w:asciiTheme="minorHAnsi" w:hAnsiTheme="minorHAnsi"/>
              </w:rPr>
              <w:t>nticipated benefits, if any, to subjects</w:t>
            </w:r>
          </w:p>
          <w:p w:rsidR="000E2225" w:rsidRPr="003E7E89" w:rsidRDefault="000E2225" w:rsidP="003E7E89">
            <w:pPr>
              <w:pStyle w:val="ListParagraph"/>
              <w:numPr>
                <w:ilvl w:val="0"/>
                <w:numId w:val="1"/>
              </w:numPr>
              <w:rPr>
                <w:rFonts w:asciiTheme="minorHAnsi" w:hAnsiTheme="minorHAnsi"/>
              </w:rPr>
            </w:pPr>
            <w:r w:rsidRPr="003E7E89">
              <w:rPr>
                <w:rFonts w:asciiTheme="minorHAnsi" w:hAnsiTheme="minorHAnsi"/>
              </w:rPr>
              <w:t xml:space="preserve">The importance of the knowledge that may reasonably be expected to result. </w:t>
            </w:r>
          </w:p>
          <w:p w:rsidR="00A54EDA" w:rsidRPr="003E7E89" w:rsidRDefault="003E7E89" w:rsidP="000E2225">
            <w:pPr>
              <w:rPr>
                <w:rFonts w:asciiTheme="minorHAnsi" w:hAnsiTheme="minorHAnsi"/>
              </w:rPr>
            </w:pPr>
            <w:r>
              <w:rPr>
                <w:rFonts w:asciiTheme="minorHAnsi" w:hAnsiTheme="minorHAnsi"/>
              </w:rPr>
              <w:t>NB t</w:t>
            </w:r>
            <w:r w:rsidR="000E2225" w:rsidRPr="003E7E89">
              <w:rPr>
                <w:rFonts w:asciiTheme="minorHAnsi" w:hAnsiTheme="minorHAnsi"/>
              </w:rPr>
              <w:t>he IRB will consider only those risks and benefits that may result from the research (as distinguished from risks and benefits of therapies subjects would receive even if not participating in the research), and will not consider possible long-range effects of applying knowledge gained in the research (for example, the possible effects of the research on public policy) as among those research risks that fall within the purview of its responsibility.</w:t>
            </w:r>
          </w:p>
        </w:tc>
        <w:tc>
          <w:tcPr>
            <w:tcW w:w="4678" w:type="dxa"/>
          </w:tcPr>
          <w:p w:rsidR="00A54EDA" w:rsidRPr="003E7E89" w:rsidRDefault="00A54EDA">
            <w:pPr>
              <w:rPr>
                <w:rFonts w:asciiTheme="minorHAnsi" w:hAnsiTheme="minorHAnsi"/>
              </w:rPr>
            </w:pPr>
          </w:p>
        </w:tc>
      </w:tr>
      <w:tr w:rsidR="00A54EDA" w:rsidRPr="003E7E89" w:rsidTr="00052915">
        <w:tc>
          <w:tcPr>
            <w:tcW w:w="9889" w:type="dxa"/>
          </w:tcPr>
          <w:p w:rsidR="000E2225" w:rsidRPr="003E7E89" w:rsidRDefault="000E2225">
            <w:pPr>
              <w:rPr>
                <w:rFonts w:asciiTheme="minorHAnsi" w:hAnsiTheme="minorHAnsi"/>
              </w:rPr>
            </w:pPr>
            <w:r w:rsidRPr="003E7E89">
              <w:rPr>
                <w:rFonts w:asciiTheme="minorHAnsi" w:hAnsiTheme="minorHAnsi"/>
              </w:rPr>
              <w:t xml:space="preserve">Selection of subjects is equitable. </w:t>
            </w:r>
          </w:p>
          <w:p w:rsidR="00A54EDA" w:rsidRPr="003E7E89" w:rsidRDefault="000E2225">
            <w:pPr>
              <w:rPr>
                <w:rFonts w:asciiTheme="minorHAnsi" w:hAnsiTheme="minorHAnsi"/>
              </w:rPr>
            </w:pPr>
            <w:r w:rsidRPr="003E7E89">
              <w:rPr>
                <w:rFonts w:asciiTheme="minorHAnsi" w:hAnsiTheme="minorHAnsi"/>
              </w:rPr>
              <w:t>In making this assessm</w:t>
            </w:r>
            <w:r w:rsidR="002731EA">
              <w:rPr>
                <w:rFonts w:asciiTheme="minorHAnsi" w:hAnsiTheme="minorHAnsi"/>
              </w:rPr>
              <w:t>ent the IRB will</w:t>
            </w:r>
            <w:r w:rsidRPr="003E7E89">
              <w:rPr>
                <w:rFonts w:asciiTheme="minorHAnsi" w:hAnsiTheme="minorHAnsi"/>
              </w:rPr>
              <w:t xml:space="preserve"> take into account the purposes of the research and the setting in which the research will be conducted and should be particularly cognizant of the special problems of research involving vulnerable populations, such as children, prisoners, pregnant women, mentally disabled persons, or economically or educationally disadvantaged persons.</w:t>
            </w:r>
          </w:p>
        </w:tc>
        <w:tc>
          <w:tcPr>
            <w:tcW w:w="4678" w:type="dxa"/>
          </w:tcPr>
          <w:p w:rsidR="00A54EDA" w:rsidRPr="003E7E89" w:rsidRDefault="00A54EDA">
            <w:pPr>
              <w:rPr>
                <w:rFonts w:asciiTheme="minorHAnsi" w:hAnsiTheme="minorHAnsi"/>
              </w:rPr>
            </w:pPr>
          </w:p>
        </w:tc>
      </w:tr>
      <w:tr w:rsidR="00A54EDA" w:rsidRPr="003E7E89" w:rsidTr="00052915">
        <w:tc>
          <w:tcPr>
            <w:tcW w:w="9889" w:type="dxa"/>
          </w:tcPr>
          <w:p w:rsidR="00A54EDA" w:rsidRPr="003E7E89" w:rsidRDefault="00F812E2">
            <w:pPr>
              <w:rPr>
                <w:rFonts w:asciiTheme="minorHAnsi" w:hAnsiTheme="minorHAnsi"/>
              </w:rPr>
            </w:pPr>
            <w:r w:rsidRPr="003E7E89">
              <w:rPr>
                <w:rFonts w:asciiTheme="minorHAnsi" w:hAnsiTheme="minorHAnsi"/>
              </w:rPr>
              <w:t>When appropriate, the research plan makes adequate provision for monitoring the data collected to ensure the safety of subjects.</w:t>
            </w:r>
          </w:p>
        </w:tc>
        <w:tc>
          <w:tcPr>
            <w:tcW w:w="4678" w:type="dxa"/>
          </w:tcPr>
          <w:p w:rsidR="00A54EDA" w:rsidRPr="003E7E89" w:rsidRDefault="00A54EDA">
            <w:pPr>
              <w:rPr>
                <w:rFonts w:asciiTheme="minorHAnsi" w:hAnsiTheme="minorHAnsi"/>
              </w:rPr>
            </w:pPr>
          </w:p>
        </w:tc>
      </w:tr>
      <w:tr w:rsidR="00A54EDA" w:rsidRPr="003E7E89" w:rsidTr="00052915">
        <w:tc>
          <w:tcPr>
            <w:tcW w:w="9889" w:type="dxa"/>
          </w:tcPr>
          <w:p w:rsidR="00A54EDA" w:rsidRPr="003E7E89" w:rsidRDefault="00E76A51">
            <w:pPr>
              <w:rPr>
                <w:rFonts w:asciiTheme="minorHAnsi" w:hAnsiTheme="minorHAnsi"/>
              </w:rPr>
            </w:pPr>
            <w:r w:rsidRPr="003E7E89">
              <w:rPr>
                <w:rFonts w:asciiTheme="minorHAnsi" w:hAnsiTheme="minorHAnsi"/>
              </w:rPr>
              <w:t>When appropriate, there are adequate provisions to protect the privacy of subjects and to maintain the confidentiality of data.</w:t>
            </w:r>
          </w:p>
        </w:tc>
        <w:tc>
          <w:tcPr>
            <w:tcW w:w="4678" w:type="dxa"/>
          </w:tcPr>
          <w:p w:rsidR="00A54EDA" w:rsidRPr="003E7E89" w:rsidRDefault="00A54EDA">
            <w:pPr>
              <w:rPr>
                <w:rFonts w:asciiTheme="minorHAnsi" w:hAnsiTheme="minorHAnsi"/>
              </w:rPr>
            </w:pPr>
          </w:p>
        </w:tc>
      </w:tr>
      <w:tr w:rsidR="00A54EDA" w:rsidRPr="003E7E89" w:rsidTr="00052915">
        <w:tc>
          <w:tcPr>
            <w:tcW w:w="9889" w:type="dxa"/>
          </w:tcPr>
          <w:p w:rsidR="00A54EDA" w:rsidRPr="003E7E89" w:rsidRDefault="00E76A51">
            <w:pPr>
              <w:rPr>
                <w:rFonts w:asciiTheme="minorHAnsi" w:hAnsiTheme="minorHAnsi"/>
              </w:rPr>
            </w:pPr>
            <w:r w:rsidRPr="003E7E89">
              <w:rPr>
                <w:rFonts w:asciiTheme="minorHAnsi" w:hAnsiTheme="minorHAnsi"/>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p>
        </w:tc>
        <w:tc>
          <w:tcPr>
            <w:tcW w:w="4678" w:type="dxa"/>
          </w:tcPr>
          <w:p w:rsidR="00A54EDA" w:rsidRPr="003E7E89" w:rsidRDefault="00A54EDA">
            <w:pPr>
              <w:rPr>
                <w:rFonts w:asciiTheme="minorHAnsi" w:hAnsiTheme="minorHAnsi"/>
              </w:rPr>
            </w:pPr>
          </w:p>
        </w:tc>
      </w:tr>
    </w:tbl>
    <w:p w:rsidR="00A54EDA" w:rsidRPr="003E7E89" w:rsidRDefault="00A54EDA">
      <w:pPr>
        <w:rPr>
          <w:rFonts w:asciiTheme="minorHAnsi" w:hAnsiTheme="minorHAnsi"/>
          <w:b/>
        </w:rPr>
      </w:pPr>
    </w:p>
    <w:p w:rsidR="00F60A02" w:rsidRPr="00707F47" w:rsidRDefault="005A3826" w:rsidP="00707F47">
      <w:pPr>
        <w:rPr>
          <w:rFonts w:asciiTheme="minorHAnsi" w:hAnsiTheme="minorHAnsi"/>
          <w:b/>
        </w:rPr>
      </w:pPr>
      <w:r>
        <w:rPr>
          <w:rFonts w:asciiTheme="minorHAnsi" w:hAnsiTheme="minorHAnsi"/>
          <w:b/>
        </w:rPr>
        <w:br w:type="page"/>
      </w:r>
      <w:r w:rsidR="00F60A02" w:rsidRPr="00707F47">
        <w:rPr>
          <w:rFonts w:asciiTheme="minorHAnsi" w:hAnsiTheme="minorHAnsi"/>
          <w:b/>
        </w:rPr>
        <w:lastRenderedPageBreak/>
        <w:t xml:space="preserve">If the project will be employing </w:t>
      </w:r>
      <w:r w:rsidR="00597FEA" w:rsidRPr="00707F47">
        <w:rPr>
          <w:rFonts w:asciiTheme="minorHAnsi" w:hAnsiTheme="minorHAnsi"/>
          <w:b/>
        </w:rPr>
        <w:t>standard informed consent procedures:</w:t>
      </w:r>
    </w:p>
    <w:p w:rsidR="008B6EA1" w:rsidRPr="003E7E89" w:rsidRDefault="008B6EA1">
      <w:pPr>
        <w:rPr>
          <w:rFonts w:asciiTheme="minorHAnsi" w:hAnsiTheme="minorHAnsi"/>
          <w:b/>
        </w:rPr>
      </w:pPr>
    </w:p>
    <w:tbl>
      <w:tblPr>
        <w:tblStyle w:val="TableGrid"/>
        <w:tblW w:w="0" w:type="auto"/>
        <w:tblLook w:val="04A0" w:firstRow="1" w:lastRow="0" w:firstColumn="1" w:lastColumn="0" w:noHBand="0" w:noVBand="1"/>
      </w:tblPr>
      <w:tblGrid>
        <w:gridCol w:w="9889"/>
        <w:gridCol w:w="4678"/>
      </w:tblGrid>
      <w:tr w:rsidR="00610F37" w:rsidRPr="003E7E89" w:rsidTr="00052915">
        <w:tc>
          <w:tcPr>
            <w:tcW w:w="9889" w:type="dxa"/>
          </w:tcPr>
          <w:p w:rsidR="00610F37" w:rsidRPr="003E7E89" w:rsidRDefault="008B6EA1" w:rsidP="008B6EA1">
            <w:pPr>
              <w:rPr>
                <w:rFonts w:asciiTheme="minorHAnsi" w:hAnsiTheme="minorHAnsi"/>
                <w:b/>
              </w:rPr>
            </w:pPr>
            <w:r w:rsidRPr="003E7E89">
              <w:rPr>
                <w:rFonts w:asciiTheme="minorHAnsi" w:hAnsiTheme="minorHAnsi"/>
              </w:rPr>
              <w:t xml:space="preserve">An investigator shall seek such consent only under circumstances that provide the prospective subject or the representative sufficient opportunity to consider whether or not to participate and that minimize the possibility of coercion or undue influence. </w:t>
            </w:r>
          </w:p>
        </w:tc>
        <w:tc>
          <w:tcPr>
            <w:tcW w:w="4678" w:type="dxa"/>
          </w:tcPr>
          <w:p w:rsidR="00610F37" w:rsidRPr="003E7E89" w:rsidRDefault="00610F37">
            <w:pPr>
              <w:rPr>
                <w:rFonts w:asciiTheme="minorHAnsi" w:hAnsiTheme="minorHAnsi"/>
                <w:b/>
              </w:rPr>
            </w:pPr>
          </w:p>
        </w:tc>
      </w:tr>
      <w:tr w:rsidR="00610F37" w:rsidRPr="003E7E89" w:rsidTr="00052915">
        <w:tc>
          <w:tcPr>
            <w:tcW w:w="9889" w:type="dxa"/>
          </w:tcPr>
          <w:p w:rsidR="00610F37" w:rsidRPr="003E7E89" w:rsidRDefault="008B6EA1">
            <w:pPr>
              <w:rPr>
                <w:rFonts w:asciiTheme="minorHAnsi" w:hAnsiTheme="minorHAnsi"/>
                <w:b/>
              </w:rPr>
            </w:pPr>
            <w:r w:rsidRPr="003E7E89">
              <w:rPr>
                <w:rFonts w:asciiTheme="minorHAnsi" w:hAnsiTheme="minorHAnsi"/>
              </w:rPr>
              <w:t>The information that is given to the subject or the representative shall be in language understandable to the subject or the representative.</w:t>
            </w:r>
          </w:p>
        </w:tc>
        <w:tc>
          <w:tcPr>
            <w:tcW w:w="4678" w:type="dxa"/>
          </w:tcPr>
          <w:p w:rsidR="00610F37" w:rsidRPr="003E7E89" w:rsidRDefault="00610F37">
            <w:pPr>
              <w:rPr>
                <w:rFonts w:asciiTheme="minorHAnsi" w:hAnsiTheme="minorHAnsi"/>
                <w:b/>
              </w:rPr>
            </w:pPr>
          </w:p>
        </w:tc>
      </w:tr>
      <w:tr w:rsidR="00610F37" w:rsidRPr="003E7E89" w:rsidTr="00052915">
        <w:tc>
          <w:tcPr>
            <w:tcW w:w="9889" w:type="dxa"/>
          </w:tcPr>
          <w:p w:rsidR="00610F37" w:rsidRPr="003E7E89" w:rsidRDefault="008B6EA1">
            <w:pPr>
              <w:rPr>
                <w:rFonts w:asciiTheme="minorHAnsi" w:hAnsiTheme="minorHAnsi"/>
                <w:b/>
              </w:rPr>
            </w:pPr>
            <w:r w:rsidRPr="003E7E89">
              <w:rPr>
                <w:rFonts w:asciiTheme="minorHAnsi" w:hAnsiTheme="minorHAnsi"/>
              </w:rPr>
              <w:t>No informed consent, whether oral or written, may include any exculpatory language through which the subject or the representative is made to waive or appear to waive any of the subject's legal rights, or releases or appears to release the investigator, the sponsor, the institution or its agents from liability for negligence.</w:t>
            </w:r>
          </w:p>
        </w:tc>
        <w:tc>
          <w:tcPr>
            <w:tcW w:w="4678" w:type="dxa"/>
          </w:tcPr>
          <w:p w:rsidR="00610F37" w:rsidRPr="003E7E89" w:rsidRDefault="00610F37">
            <w:pPr>
              <w:rPr>
                <w:rFonts w:asciiTheme="minorHAnsi" w:hAnsiTheme="minorHAnsi"/>
                <w:b/>
              </w:rPr>
            </w:pPr>
          </w:p>
        </w:tc>
      </w:tr>
      <w:tr w:rsidR="00610F37" w:rsidRPr="003E7E89" w:rsidTr="00052915">
        <w:tc>
          <w:tcPr>
            <w:tcW w:w="9889" w:type="dxa"/>
          </w:tcPr>
          <w:p w:rsidR="008B6EA1" w:rsidRPr="003E7E89" w:rsidRDefault="008B6EA1" w:rsidP="008B6EA1">
            <w:pPr>
              <w:pStyle w:val="NormalWeb"/>
              <w:spacing w:before="0" w:beforeAutospacing="0" w:after="0" w:afterAutospacing="0"/>
              <w:rPr>
                <w:rFonts w:asciiTheme="minorHAnsi" w:hAnsiTheme="minorHAnsi"/>
              </w:rPr>
            </w:pPr>
            <w:r w:rsidRPr="003E7E89">
              <w:rPr>
                <w:rFonts w:asciiTheme="minorHAnsi" w:hAnsiTheme="minorHAnsi"/>
              </w:rPr>
              <w:t>The following information shall be provided to each subject:</w:t>
            </w:r>
          </w:p>
          <w:p w:rsidR="008B6EA1" w:rsidRPr="003E7E89" w:rsidRDefault="008B6EA1" w:rsidP="008B6EA1">
            <w:pPr>
              <w:pStyle w:val="NormalWeb"/>
              <w:spacing w:before="0" w:beforeAutospacing="0" w:after="0" w:afterAutospacing="0"/>
              <w:rPr>
                <w:rFonts w:asciiTheme="minorHAnsi" w:hAnsiTheme="minorHAnsi"/>
              </w:rPr>
            </w:pPr>
            <w:bookmarkStart w:id="2" w:name="46.116(a)(1)"/>
            <w:r w:rsidRPr="003E7E89">
              <w:rPr>
                <w:rFonts w:asciiTheme="minorHAnsi" w:hAnsiTheme="minorHAnsi"/>
              </w:rPr>
              <w:t> </w:t>
            </w:r>
            <w:bookmarkEnd w:id="2"/>
            <w:r w:rsidRPr="003E7E89">
              <w:rPr>
                <w:rFonts w:asciiTheme="minorHAnsi" w:hAnsiTheme="minorHAnsi"/>
              </w:rPr>
              <w:t>(1) A statement that the study involves research, an explanation of the purposes of the research and the expected duration of the subject's participation, a description of the procedures to be followed, and identification of any procedures which are experimental;</w:t>
            </w:r>
          </w:p>
          <w:p w:rsidR="008B6EA1" w:rsidRPr="003E7E89" w:rsidRDefault="008B6EA1" w:rsidP="008B6EA1">
            <w:pPr>
              <w:pStyle w:val="NormalWeb"/>
              <w:spacing w:before="0" w:beforeAutospacing="0" w:after="0" w:afterAutospacing="0"/>
              <w:rPr>
                <w:rFonts w:asciiTheme="minorHAnsi" w:hAnsiTheme="minorHAnsi"/>
              </w:rPr>
            </w:pPr>
            <w:bookmarkStart w:id="3" w:name="46.116(a)(2)"/>
            <w:r w:rsidRPr="003E7E89">
              <w:rPr>
                <w:rFonts w:asciiTheme="minorHAnsi" w:hAnsiTheme="minorHAnsi"/>
              </w:rPr>
              <w:t> </w:t>
            </w:r>
            <w:bookmarkEnd w:id="3"/>
            <w:r w:rsidRPr="003E7E89">
              <w:rPr>
                <w:rFonts w:asciiTheme="minorHAnsi" w:hAnsiTheme="minorHAnsi"/>
              </w:rPr>
              <w:t>(2) A description of any reasonably foreseeable risks or discomforts to the subject;</w:t>
            </w:r>
          </w:p>
          <w:p w:rsidR="008B6EA1" w:rsidRPr="003E7E89" w:rsidRDefault="008B6EA1" w:rsidP="008B6EA1">
            <w:pPr>
              <w:pStyle w:val="NormalWeb"/>
              <w:spacing w:before="0" w:beforeAutospacing="0" w:after="0" w:afterAutospacing="0"/>
              <w:rPr>
                <w:rFonts w:asciiTheme="minorHAnsi" w:hAnsiTheme="minorHAnsi"/>
              </w:rPr>
            </w:pPr>
            <w:bookmarkStart w:id="4" w:name="46.116(a)(3)"/>
            <w:r w:rsidRPr="003E7E89">
              <w:rPr>
                <w:rFonts w:asciiTheme="minorHAnsi" w:hAnsiTheme="minorHAnsi"/>
              </w:rPr>
              <w:t> </w:t>
            </w:r>
            <w:bookmarkEnd w:id="4"/>
            <w:r w:rsidRPr="003E7E89">
              <w:rPr>
                <w:rFonts w:asciiTheme="minorHAnsi" w:hAnsiTheme="minorHAnsi"/>
              </w:rPr>
              <w:t>(3) A description of any benefits to the subject or to others which may reasonably be expected from the research;</w:t>
            </w:r>
          </w:p>
          <w:p w:rsidR="008B6EA1" w:rsidRPr="003E7E89" w:rsidRDefault="008B6EA1" w:rsidP="008B6EA1">
            <w:pPr>
              <w:pStyle w:val="NormalWeb"/>
              <w:spacing w:before="0" w:beforeAutospacing="0" w:after="0" w:afterAutospacing="0"/>
              <w:rPr>
                <w:rFonts w:asciiTheme="minorHAnsi" w:hAnsiTheme="minorHAnsi"/>
              </w:rPr>
            </w:pPr>
            <w:bookmarkStart w:id="5" w:name="46.116(a)(4)"/>
            <w:r w:rsidRPr="003E7E89">
              <w:rPr>
                <w:rFonts w:asciiTheme="minorHAnsi" w:hAnsiTheme="minorHAnsi"/>
              </w:rPr>
              <w:t> </w:t>
            </w:r>
            <w:bookmarkEnd w:id="5"/>
            <w:r w:rsidRPr="003E7E89">
              <w:rPr>
                <w:rFonts w:asciiTheme="minorHAnsi" w:hAnsiTheme="minorHAnsi"/>
              </w:rPr>
              <w:t>(4) A disclosure of appropriate alternative procedures or courses of treatment, if any, that might be advantageous to the subject;</w:t>
            </w:r>
          </w:p>
          <w:p w:rsidR="008B6EA1" w:rsidRPr="003E7E89" w:rsidRDefault="008B6EA1" w:rsidP="008B6EA1">
            <w:pPr>
              <w:pStyle w:val="NormalWeb"/>
              <w:spacing w:before="0" w:beforeAutospacing="0" w:after="0" w:afterAutospacing="0"/>
              <w:rPr>
                <w:rFonts w:asciiTheme="minorHAnsi" w:hAnsiTheme="minorHAnsi"/>
              </w:rPr>
            </w:pPr>
            <w:bookmarkStart w:id="6" w:name="46.116(a)(5)"/>
            <w:r w:rsidRPr="003E7E89">
              <w:rPr>
                <w:rFonts w:asciiTheme="minorHAnsi" w:hAnsiTheme="minorHAnsi"/>
              </w:rPr>
              <w:t> </w:t>
            </w:r>
            <w:bookmarkEnd w:id="6"/>
            <w:r w:rsidRPr="003E7E89">
              <w:rPr>
                <w:rFonts w:asciiTheme="minorHAnsi" w:hAnsiTheme="minorHAnsi"/>
              </w:rPr>
              <w:t>(5) A statement describing the extent, if any, to which confidentiality of records identifying the subject will be maintained;</w:t>
            </w:r>
          </w:p>
          <w:p w:rsidR="008B6EA1" w:rsidRPr="003E7E89" w:rsidRDefault="008B6EA1" w:rsidP="008B6EA1">
            <w:pPr>
              <w:pStyle w:val="NormalWeb"/>
              <w:spacing w:before="0" w:beforeAutospacing="0" w:after="0" w:afterAutospacing="0"/>
              <w:rPr>
                <w:rFonts w:asciiTheme="minorHAnsi" w:hAnsiTheme="minorHAnsi"/>
              </w:rPr>
            </w:pPr>
            <w:bookmarkStart w:id="7" w:name="46.116(a)(6)"/>
            <w:r w:rsidRPr="003E7E89">
              <w:rPr>
                <w:rFonts w:asciiTheme="minorHAnsi" w:hAnsiTheme="minorHAnsi"/>
              </w:rPr>
              <w:t> </w:t>
            </w:r>
            <w:bookmarkEnd w:id="7"/>
            <w:r w:rsidRPr="003E7E89">
              <w:rPr>
                <w:rFonts w:asciiTheme="minorHAnsi" w:hAnsiTheme="minorHAnsi"/>
              </w:rPr>
              <w:t>(6) For research involving more than minimal risk, an explanation as to whether any compensation and an explanation as to whether any medical treatments are available if injury occurs and, if so, what they consist of, or where further information may be obtained;</w:t>
            </w:r>
          </w:p>
          <w:p w:rsidR="008B6EA1" w:rsidRPr="003E7E89" w:rsidRDefault="008B6EA1" w:rsidP="008B6EA1">
            <w:pPr>
              <w:pStyle w:val="NormalWeb"/>
              <w:spacing w:before="0" w:beforeAutospacing="0" w:after="0" w:afterAutospacing="0"/>
              <w:rPr>
                <w:rFonts w:asciiTheme="minorHAnsi" w:hAnsiTheme="minorHAnsi"/>
              </w:rPr>
            </w:pPr>
            <w:bookmarkStart w:id="8" w:name="46.116(a)(7)"/>
            <w:r w:rsidRPr="003E7E89">
              <w:rPr>
                <w:rFonts w:asciiTheme="minorHAnsi" w:hAnsiTheme="minorHAnsi"/>
              </w:rPr>
              <w:t> </w:t>
            </w:r>
            <w:bookmarkEnd w:id="8"/>
            <w:r w:rsidRPr="003E7E89">
              <w:rPr>
                <w:rFonts w:asciiTheme="minorHAnsi" w:hAnsiTheme="minorHAnsi"/>
              </w:rPr>
              <w:t>(7) An explanation of whom to contact for answers to pertinent questions about the research and research subjects' rights, and whom to contact in the event of a research-related injury to the subject; and</w:t>
            </w:r>
          </w:p>
          <w:p w:rsidR="00610F37" w:rsidRPr="003E7E89" w:rsidRDefault="008B6EA1" w:rsidP="008B6EA1">
            <w:pPr>
              <w:pStyle w:val="NormalWeb"/>
              <w:spacing w:before="0" w:beforeAutospacing="0" w:after="0" w:afterAutospacing="0"/>
              <w:rPr>
                <w:rFonts w:asciiTheme="minorHAnsi" w:hAnsiTheme="minorHAnsi"/>
              </w:rPr>
            </w:pPr>
            <w:bookmarkStart w:id="9" w:name="46.116(a)(8)"/>
            <w:r w:rsidRPr="003E7E89">
              <w:rPr>
                <w:rFonts w:asciiTheme="minorHAnsi" w:hAnsiTheme="minorHAnsi"/>
              </w:rPr>
              <w:t> </w:t>
            </w:r>
            <w:bookmarkEnd w:id="9"/>
            <w:r w:rsidRPr="003E7E89">
              <w:rPr>
                <w:rFonts w:asciiTheme="minorHAnsi" w:hAnsiTheme="minorHAnsi"/>
              </w:rPr>
              <w:t xml:space="preserve">(8) A statement that participation is voluntary, refusal to participate will involve no penalty or loss of benefits to which the subject is otherwise </w:t>
            </w:r>
            <w:proofErr w:type="gramStart"/>
            <w:r w:rsidRPr="003E7E89">
              <w:rPr>
                <w:rStyle w:val="grame"/>
                <w:rFonts w:asciiTheme="minorHAnsi" w:hAnsiTheme="minorHAnsi"/>
              </w:rPr>
              <w:t>entitled,</w:t>
            </w:r>
            <w:proofErr w:type="gramEnd"/>
            <w:r w:rsidRPr="003E7E89">
              <w:rPr>
                <w:rFonts w:asciiTheme="minorHAnsi" w:hAnsiTheme="minorHAnsi"/>
              </w:rPr>
              <w:t xml:space="preserve"> and the subject may discontinue participation at any time without penalty or loss of benefits to which the subject is otherwise entitled.</w:t>
            </w:r>
          </w:p>
        </w:tc>
        <w:tc>
          <w:tcPr>
            <w:tcW w:w="4678" w:type="dxa"/>
          </w:tcPr>
          <w:p w:rsidR="00610F37" w:rsidRPr="003E7E89" w:rsidRDefault="00610F37">
            <w:pPr>
              <w:rPr>
                <w:rFonts w:asciiTheme="minorHAnsi" w:hAnsiTheme="minorHAnsi"/>
                <w:b/>
              </w:rPr>
            </w:pPr>
          </w:p>
        </w:tc>
      </w:tr>
      <w:tr w:rsidR="00610F37" w:rsidRPr="003E7E89" w:rsidTr="00052915">
        <w:tc>
          <w:tcPr>
            <w:tcW w:w="9889" w:type="dxa"/>
          </w:tcPr>
          <w:p w:rsidR="003E7E89" w:rsidRPr="003E7E89" w:rsidRDefault="003E7E89" w:rsidP="003E7E89">
            <w:pPr>
              <w:pStyle w:val="NormalWeb"/>
              <w:spacing w:before="0" w:beforeAutospacing="0" w:after="0" w:afterAutospacing="0"/>
              <w:rPr>
                <w:rFonts w:asciiTheme="minorHAnsi" w:hAnsiTheme="minorHAnsi"/>
              </w:rPr>
            </w:pPr>
            <w:r w:rsidRPr="003E7E89">
              <w:rPr>
                <w:rFonts w:asciiTheme="minorHAnsi" w:hAnsiTheme="minorHAnsi"/>
              </w:rPr>
              <w:lastRenderedPageBreak/>
              <w:t>When appropriate, one or more of the following elements of information shall also be provided to each subject:</w:t>
            </w:r>
          </w:p>
          <w:p w:rsidR="003E7E89" w:rsidRPr="003E7E89" w:rsidRDefault="003E7E89" w:rsidP="003E7E89">
            <w:pPr>
              <w:pStyle w:val="NormalWeb"/>
              <w:spacing w:before="0" w:beforeAutospacing="0" w:after="0" w:afterAutospacing="0"/>
              <w:rPr>
                <w:rFonts w:asciiTheme="minorHAnsi" w:hAnsiTheme="minorHAnsi"/>
              </w:rPr>
            </w:pPr>
            <w:bookmarkStart w:id="10" w:name="46.116(b)(1)"/>
            <w:r w:rsidRPr="003E7E89">
              <w:rPr>
                <w:rFonts w:asciiTheme="minorHAnsi" w:hAnsiTheme="minorHAnsi"/>
              </w:rPr>
              <w:t> </w:t>
            </w:r>
            <w:bookmarkEnd w:id="10"/>
            <w:r w:rsidRPr="003E7E89">
              <w:rPr>
                <w:rFonts w:asciiTheme="minorHAnsi" w:hAnsiTheme="minorHAnsi"/>
              </w:rPr>
              <w:t xml:space="preserve">(1) A statement that the particular treatment or procedure may involve risks to the subject (or to the embryo or </w:t>
            </w:r>
            <w:proofErr w:type="spellStart"/>
            <w:r w:rsidRPr="003E7E89">
              <w:rPr>
                <w:rFonts w:asciiTheme="minorHAnsi" w:hAnsiTheme="minorHAnsi"/>
              </w:rPr>
              <w:t>fetus</w:t>
            </w:r>
            <w:proofErr w:type="spellEnd"/>
            <w:r w:rsidRPr="003E7E89">
              <w:rPr>
                <w:rFonts w:asciiTheme="minorHAnsi" w:hAnsiTheme="minorHAnsi"/>
              </w:rPr>
              <w:t>, if the subject is or may become pregnant) which are currently unforeseeable;</w:t>
            </w:r>
          </w:p>
          <w:p w:rsidR="003E7E89" w:rsidRPr="003E7E89" w:rsidRDefault="003E7E89" w:rsidP="003E7E89">
            <w:pPr>
              <w:pStyle w:val="NormalWeb"/>
              <w:spacing w:before="0" w:beforeAutospacing="0" w:after="0" w:afterAutospacing="0"/>
              <w:rPr>
                <w:rFonts w:asciiTheme="minorHAnsi" w:hAnsiTheme="minorHAnsi"/>
              </w:rPr>
            </w:pPr>
            <w:bookmarkStart w:id="11" w:name="46.116(b)(2)"/>
            <w:r w:rsidRPr="003E7E89">
              <w:rPr>
                <w:rFonts w:asciiTheme="minorHAnsi" w:hAnsiTheme="minorHAnsi"/>
              </w:rPr>
              <w:t> </w:t>
            </w:r>
            <w:bookmarkEnd w:id="11"/>
            <w:r w:rsidRPr="003E7E89">
              <w:rPr>
                <w:rFonts w:asciiTheme="minorHAnsi" w:hAnsiTheme="minorHAnsi"/>
              </w:rPr>
              <w:t>(2) Anticipated circumstances under which the subject's participation may be terminated by the investigator without regard to the subject's consent;</w:t>
            </w:r>
          </w:p>
          <w:p w:rsidR="003E7E89" w:rsidRPr="003E7E89" w:rsidRDefault="003E7E89" w:rsidP="003E7E89">
            <w:pPr>
              <w:pStyle w:val="NormalWeb"/>
              <w:spacing w:before="0" w:beforeAutospacing="0" w:after="0" w:afterAutospacing="0"/>
              <w:rPr>
                <w:rFonts w:asciiTheme="minorHAnsi" w:hAnsiTheme="minorHAnsi"/>
              </w:rPr>
            </w:pPr>
            <w:bookmarkStart w:id="12" w:name="46.116(b)(3)"/>
            <w:r w:rsidRPr="003E7E89">
              <w:rPr>
                <w:rFonts w:asciiTheme="minorHAnsi" w:hAnsiTheme="minorHAnsi"/>
              </w:rPr>
              <w:t> </w:t>
            </w:r>
            <w:bookmarkEnd w:id="12"/>
            <w:r w:rsidRPr="003E7E89">
              <w:rPr>
                <w:rFonts w:asciiTheme="minorHAnsi" w:hAnsiTheme="minorHAnsi"/>
              </w:rPr>
              <w:t>(3) Any additional costs to the subject that may result from participation in the research;</w:t>
            </w:r>
          </w:p>
          <w:p w:rsidR="003E7E89" w:rsidRPr="003E7E89" w:rsidRDefault="003E7E89" w:rsidP="003E7E89">
            <w:pPr>
              <w:pStyle w:val="NormalWeb"/>
              <w:spacing w:before="0" w:beforeAutospacing="0" w:after="0" w:afterAutospacing="0"/>
              <w:rPr>
                <w:rFonts w:asciiTheme="minorHAnsi" w:hAnsiTheme="minorHAnsi"/>
              </w:rPr>
            </w:pPr>
            <w:bookmarkStart w:id="13" w:name="46.116(b)(4)"/>
            <w:r w:rsidRPr="003E7E89">
              <w:rPr>
                <w:rFonts w:asciiTheme="minorHAnsi" w:hAnsiTheme="minorHAnsi"/>
              </w:rPr>
              <w:t> </w:t>
            </w:r>
            <w:bookmarkEnd w:id="13"/>
            <w:r w:rsidRPr="003E7E89">
              <w:rPr>
                <w:rFonts w:asciiTheme="minorHAnsi" w:hAnsiTheme="minorHAnsi"/>
              </w:rPr>
              <w:t>(4) The consequences of a subject's decision to withdraw from the research and procedures for orderly termination of participation by the subject;</w:t>
            </w:r>
          </w:p>
          <w:p w:rsidR="003E7E89" w:rsidRPr="003E7E89" w:rsidRDefault="003E7E89" w:rsidP="003E7E89">
            <w:pPr>
              <w:pStyle w:val="NormalWeb"/>
              <w:spacing w:before="0" w:beforeAutospacing="0" w:after="0" w:afterAutospacing="0"/>
              <w:rPr>
                <w:rFonts w:asciiTheme="minorHAnsi" w:hAnsiTheme="minorHAnsi"/>
              </w:rPr>
            </w:pPr>
            <w:bookmarkStart w:id="14" w:name="46.116(b)(5)"/>
            <w:r w:rsidRPr="003E7E89">
              <w:rPr>
                <w:rFonts w:asciiTheme="minorHAnsi" w:hAnsiTheme="minorHAnsi"/>
              </w:rPr>
              <w:t> </w:t>
            </w:r>
            <w:bookmarkEnd w:id="14"/>
            <w:r w:rsidRPr="003E7E89">
              <w:rPr>
                <w:rFonts w:asciiTheme="minorHAnsi" w:hAnsiTheme="minorHAnsi"/>
              </w:rPr>
              <w:t>(5) A statement that significant new findings developed during the course of the research which may relate to the subject's willingness to continue participation will be provided to the subject; and</w:t>
            </w:r>
          </w:p>
          <w:p w:rsidR="00610F37" w:rsidRPr="003E7E89" w:rsidRDefault="003E7E89" w:rsidP="003E7E89">
            <w:pPr>
              <w:pStyle w:val="NormalWeb"/>
              <w:spacing w:before="0" w:beforeAutospacing="0" w:after="0" w:afterAutospacing="0"/>
              <w:rPr>
                <w:rFonts w:asciiTheme="minorHAnsi" w:hAnsiTheme="minorHAnsi"/>
              </w:rPr>
            </w:pPr>
            <w:bookmarkStart w:id="15" w:name="46.116(b)(6)"/>
            <w:r w:rsidRPr="003E7E89">
              <w:rPr>
                <w:rFonts w:asciiTheme="minorHAnsi" w:hAnsiTheme="minorHAnsi"/>
              </w:rPr>
              <w:t> </w:t>
            </w:r>
            <w:bookmarkEnd w:id="15"/>
            <w:r w:rsidRPr="003E7E89">
              <w:rPr>
                <w:rFonts w:asciiTheme="minorHAnsi" w:hAnsiTheme="minorHAnsi"/>
              </w:rPr>
              <w:t>(6) The approximate number of subjects involved in the study.</w:t>
            </w:r>
          </w:p>
        </w:tc>
        <w:tc>
          <w:tcPr>
            <w:tcW w:w="4678" w:type="dxa"/>
          </w:tcPr>
          <w:p w:rsidR="00610F37" w:rsidRPr="003E7E89" w:rsidRDefault="00610F37">
            <w:pPr>
              <w:rPr>
                <w:rFonts w:asciiTheme="minorHAnsi" w:hAnsiTheme="minorHAnsi"/>
                <w:b/>
              </w:rPr>
            </w:pPr>
          </w:p>
        </w:tc>
      </w:tr>
    </w:tbl>
    <w:p w:rsidR="00597FEA" w:rsidRPr="003E7E89" w:rsidRDefault="00597FEA">
      <w:pPr>
        <w:rPr>
          <w:rFonts w:asciiTheme="minorHAnsi" w:hAnsiTheme="minorHAnsi"/>
          <w:b/>
        </w:rPr>
      </w:pPr>
    </w:p>
    <w:p w:rsidR="00597FEA" w:rsidRDefault="00597FEA">
      <w:pPr>
        <w:rPr>
          <w:rFonts w:asciiTheme="minorHAnsi" w:hAnsiTheme="minorHAnsi"/>
          <w:b/>
        </w:rPr>
      </w:pPr>
      <w:r w:rsidRPr="003E7E89">
        <w:rPr>
          <w:rFonts w:asciiTheme="minorHAnsi" w:hAnsiTheme="minorHAnsi"/>
          <w:b/>
        </w:rPr>
        <w:t>If the</w:t>
      </w:r>
      <w:r w:rsidR="001014C2" w:rsidRPr="003E7E89">
        <w:rPr>
          <w:rFonts w:asciiTheme="minorHAnsi" w:hAnsiTheme="minorHAnsi"/>
          <w:b/>
        </w:rPr>
        <w:t xml:space="preserve"> project proposes to alter or waive </w:t>
      </w:r>
      <w:r w:rsidR="00DB55A5">
        <w:rPr>
          <w:rFonts w:asciiTheme="minorHAnsi" w:hAnsiTheme="minorHAnsi"/>
          <w:b/>
        </w:rPr>
        <w:t xml:space="preserve">any of </w:t>
      </w:r>
      <w:r w:rsidR="001014C2" w:rsidRPr="003E7E89">
        <w:rPr>
          <w:rFonts w:asciiTheme="minorHAnsi" w:hAnsiTheme="minorHAnsi"/>
          <w:b/>
        </w:rPr>
        <w:t>the above requirements:</w:t>
      </w:r>
    </w:p>
    <w:p w:rsidR="00DB55A5" w:rsidRPr="003E7E89" w:rsidRDefault="00DB55A5">
      <w:pPr>
        <w:rPr>
          <w:rFonts w:asciiTheme="minorHAnsi" w:hAnsiTheme="minorHAnsi"/>
          <w:b/>
        </w:rPr>
      </w:pPr>
    </w:p>
    <w:tbl>
      <w:tblPr>
        <w:tblStyle w:val="TableGrid"/>
        <w:tblW w:w="0" w:type="auto"/>
        <w:tblLook w:val="04A0" w:firstRow="1" w:lastRow="0" w:firstColumn="1" w:lastColumn="0" w:noHBand="0" w:noVBand="1"/>
      </w:tblPr>
      <w:tblGrid>
        <w:gridCol w:w="9889"/>
        <w:gridCol w:w="4678"/>
      </w:tblGrid>
      <w:tr w:rsidR="00610F37" w:rsidRPr="003E7E89" w:rsidTr="002731EA">
        <w:tc>
          <w:tcPr>
            <w:tcW w:w="9889" w:type="dxa"/>
          </w:tcPr>
          <w:p w:rsidR="00CF00E6" w:rsidRPr="00DB55A5" w:rsidRDefault="00CF00E6" w:rsidP="00DB55A5">
            <w:pPr>
              <w:pStyle w:val="NormalWeb"/>
              <w:spacing w:before="0" w:beforeAutospacing="0" w:after="0" w:afterAutospacing="0"/>
              <w:rPr>
                <w:rFonts w:asciiTheme="minorHAnsi" w:hAnsiTheme="minorHAnsi"/>
              </w:rPr>
            </w:pPr>
            <w:r w:rsidRPr="00DB55A5">
              <w:rPr>
                <w:rFonts w:asciiTheme="minorHAnsi" w:hAnsiTheme="minorHAnsi"/>
              </w:rPr>
              <w:t xml:space="preserve">An IRB may approve a consent procedure which does not include, or which alters, some or all of the elements of informed consent set forth above, or waive the requirement to obtain informed consent provided </w:t>
            </w:r>
            <w:r w:rsidR="00DB55A5" w:rsidRPr="00DB55A5">
              <w:rPr>
                <w:rFonts w:asciiTheme="minorHAnsi" w:hAnsiTheme="minorHAnsi"/>
              </w:rPr>
              <w:t xml:space="preserve">if </w:t>
            </w:r>
            <w:r w:rsidRPr="00DB55A5">
              <w:rPr>
                <w:rFonts w:asciiTheme="minorHAnsi" w:hAnsiTheme="minorHAnsi"/>
              </w:rPr>
              <w:t>the IRB finds and documents that:</w:t>
            </w:r>
          </w:p>
          <w:p w:rsidR="00CF00E6" w:rsidRPr="00DB55A5" w:rsidRDefault="00CF00E6" w:rsidP="00DB55A5">
            <w:pPr>
              <w:pStyle w:val="NormalWeb"/>
              <w:spacing w:before="0" w:beforeAutospacing="0" w:after="0" w:afterAutospacing="0"/>
              <w:rPr>
                <w:rFonts w:asciiTheme="minorHAnsi" w:hAnsiTheme="minorHAnsi"/>
              </w:rPr>
            </w:pPr>
            <w:bookmarkStart w:id="16" w:name="46.116(c)(1)"/>
            <w:r w:rsidRPr="00DB55A5">
              <w:rPr>
                <w:rFonts w:asciiTheme="minorHAnsi" w:hAnsiTheme="minorHAnsi"/>
              </w:rPr>
              <w:t> </w:t>
            </w:r>
            <w:bookmarkEnd w:id="16"/>
            <w:r w:rsidRPr="00DB55A5">
              <w:rPr>
                <w:rFonts w:asciiTheme="minorHAnsi" w:hAnsiTheme="minorHAnsi"/>
              </w:rPr>
              <w:t>(1) The research or demonstration project is to be conducted by or subject to the approval of state or local government officials and is designed to study, evaluate, or otherwise examine: (</w:t>
            </w:r>
            <w:proofErr w:type="spellStart"/>
            <w:r w:rsidRPr="00DB55A5">
              <w:rPr>
                <w:rStyle w:val="spelle"/>
                <w:rFonts w:asciiTheme="minorHAnsi" w:hAnsiTheme="minorHAnsi"/>
              </w:rPr>
              <w:t>i</w:t>
            </w:r>
            <w:proofErr w:type="spellEnd"/>
            <w:r w:rsidRPr="00DB55A5">
              <w:rPr>
                <w:rFonts w:asciiTheme="minorHAnsi" w:hAnsiTheme="minorHAnsi"/>
              </w:rPr>
              <w:t>) public benefit or service programs; (ii) procedures for obtaining benefits or services under those programs; (iii) possible changes in or alternatives to those programs or procedures; or (iv) possible changes in methods or levels of payment for benefits or se</w:t>
            </w:r>
            <w:r w:rsidR="00DB55A5" w:rsidRPr="00DB55A5">
              <w:rPr>
                <w:rFonts w:asciiTheme="minorHAnsi" w:hAnsiTheme="minorHAnsi"/>
              </w:rPr>
              <w:t>rvices under those programs; AND</w:t>
            </w:r>
          </w:p>
          <w:p w:rsidR="00CF00E6" w:rsidRPr="00DB55A5" w:rsidRDefault="00CF00E6" w:rsidP="00DB55A5">
            <w:pPr>
              <w:pStyle w:val="NormalWeb"/>
              <w:spacing w:before="0" w:beforeAutospacing="0" w:after="0" w:afterAutospacing="0"/>
              <w:rPr>
                <w:rFonts w:asciiTheme="minorHAnsi" w:hAnsiTheme="minorHAnsi"/>
              </w:rPr>
            </w:pPr>
            <w:bookmarkStart w:id="17" w:name="46.116(c)(2)"/>
            <w:r w:rsidRPr="00DB55A5">
              <w:rPr>
                <w:rFonts w:asciiTheme="minorHAnsi" w:hAnsiTheme="minorHAnsi"/>
              </w:rPr>
              <w:t> </w:t>
            </w:r>
            <w:bookmarkEnd w:id="17"/>
            <w:r w:rsidRPr="00DB55A5">
              <w:rPr>
                <w:rFonts w:asciiTheme="minorHAnsi" w:hAnsiTheme="minorHAnsi"/>
              </w:rPr>
              <w:t>(2) The research could not practicably be carried out without the waiver or alteration.</w:t>
            </w:r>
          </w:p>
          <w:p w:rsidR="00DB55A5" w:rsidRDefault="00DB55A5" w:rsidP="00DB55A5">
            <w:pPr>
              <w:pStyle w:val="NormalWeb"/>
              <w:spacing w:before="0" w:beforeAutospacing="0" w:after="0" w:afterAutospacing="0"/>
              <w:rPr>
                <w:rFonts w:asciiTheme="minorHAnsi" w:hAnsiTheme="minorHAnsi"/>
              </w:rPr>
            </w:pPr>
            <w:bookmarkStart w:id="18" w:name="46.116(d)"/>
            <w:r>
              <w:rPr>
                <w:rFonts w:asciiTheme="minorHAnsi" w:hAnsiTheme="minorHAnsi"/>
              </w:rPr>
              <w:t>AND/OR</w:t>
            </w:r>
            <w:r w:rsidR="00CF00E6" w:rsidRPr="00DB55A5">
              <w:rPr>
                <w:rFonts w:asciiTheme="minorHAnsi" w:hAnsiTheme="minorHAnsi"/>
              </w:rPr>
              <w:t> </w:t>
            </w:r>
            <w:bookmarkStart w:id="19" w:name="46.116(d)(1)"/>
            <w:bookmarkEnd w:id="18"/>
          </w:p>
          <w:p w:rsidR="00DB55A5" w:rsidRDefault="00DB55A5" w:rsidP="00DB55A5">
            <w:pPr>
              <w:pStyle w:val="NormalWeb"/>
              <w:spacing w:before="0" w:beforeAutospacing="0" w:after="0" w:afterAutospacing="0"/>
              <w:rPr>
                <w:rFonts w:asciiTheme="minorHAnsi" w:hAnsiTheme="minorHAnsi"/>
              </w:rPr>
            </w:pPr>
            <w:r w:rsidRPr="00DB55A5">
              <w:rPr>
                <w:rFonts w:asciiTheme="minorHAnsi" w:hAnsiTheme="minorHAnsi"/>
              </w:rPr>
              <w:t>if the IRB finds and documents that:</w:t>
            </w:r>
          </w:p>
          <w:p w:rsidR="00CF00E6" w:rsidRPr="00DB55A5" w:rsidRDefault="00CF00E6" w:rsidP="00DB55A5">
            <w:pPr>
              <w:pStyle w:val="NormalWeb"/>
              <w:spacing w:before="0" w:beforeAutospacing="0" w:after="0" w:afterAutospacing="0"/>
              <w:rPr>
                <w:rFonts w:asciiTheme="minorHAnsi" w:hAnsiTheme="minorHAnsi"/>
              </w:rPr>
            </w:pPr>
            <w:r w:rsidRPr="00DB55A5">
              <w:rPr>
                <w:rFonts w:asciiTheme="minorHAnsi" w:hAnsiTheme="minorHAnsi"/>
              </w:rPr>
              <w:t> </w:t>
            </w:r>
            <w:bookmarkEnd w:id="19"/>
            <w:r w:rsidRPr="00DB55A5">
              <w:rPr>
                <w:rFonts w:asciiTheme="minorHAnsi" w:hAnsiTheme="minorHAnsi"/>
              </w:rPr>
              <w:t>(1) The research involves no more than minimal risk to the subjects;</w:t>
            </w:r>
          </w:p>
          <w:p w:rsidR="00CF00E6" w:rsidRPr="00DB55A5" w:rsidRDefault="00CF00E6" w:rsidP="00DB55A5">
            <w:pPr>
              <w:pStyle w:val="NormalWeb"/>
              <w:spacing w:before="0" w:beforeAutospacing="0" w:after="0" w:afterAutospacing="0"/>
              <w:rPr>
                <w:rFonts w:asciiTheme="minorHAnsi" w:hAnsiTheme="minorHAnsi"/>
              </w:rPr>
            </w:pPr>
            <w:bookmarkStart w:id="20" w:name="46.116(d)(2)"/>
            <w:r w:rsidRPr="00DB55A5">
              <w:rPr>
                <w:rFonts w:asciiTheme="minorHAnsi" w:hAnsiTheme="minorHAnsi"/>
              </w:rPr>
              <w:t> </w:t>
            </w:r>
            <w:bookmarkEnd w:id="20"/>
            <w:r w:rsidRPr="00DB55A5">
              <w:rPr>
                <w:rFonts w:asciiTheme="minorHAnsi" w:hAnsiTheme="minorHAnsi"/>
              </w:rPr>
              <w:t>(2) The waiver or alteration will not adversely affect the rights and welfare of the subjects;</w:t>
            </w:r>
          </w:p>
          <w:p w:rsidR="00CF00E6" w:rsidRPr="00DB55A5" w:rsidRDefault="00CF00E6" w:rsidP="00DB55A5">
            <w:pPr>
              <w:pStyle w:val="NormalWeb"/>
              <w:spacing w:before="0" w:beforeAutospacing="0" w:after="0" w:afterAutospacing="0"/>
              <w:rPr>
                <w:rFonts w:asciiTheme="minorHAnsi" w:hAnsiTheme="minorHAnsi"/>
              </w:rPr>
            </w:pPr>
            <w:bookmarkStart w:id="21" w:name="46.116(d)(3)"/>
            <w:r w:rsidRPr="00DB55A5">
              <w:rPr>
                <w:rFonts w:asciiTheme="minorHAnsi" w:hAnsiTheme="minorHAnsi"/>
              </w:rPr>
              <w:t> </w:t>
            </w:r>
            <w:bookmarkEnd w:id="21"/>
            <w:r w:rsidRPr="00DB55A5">
              <w:rPr>
                <w:rFonts w:asciiTheme="minorHAnsi" w:hAnsiTheme="minorHAnsi"/>
              </w:rPr>
              <w:t>(3) The research could not practicably be carried out without the waiver or alteration; and</w:t>
            </w:r>
          </w:p>
          <w:p w:rsidR="00610F37" w:rsidRPr="00DB55A5" w:rsidRDefault="00CF00E6" w:rsidP="00DB55A5">
            <w:pPr>
              <w:pStyle w:val="NormalWeb"/>
              <w:spacing w:before="0" w:beforeAutospacing="0" w:after="0" w:afterAutospacing="0"/>
              <w:rPr>
                <w:rFonts w:asciiTheme="minorHAnsi" w:hAnsiTheme="minorHAnsi"/>
              </w:rPr>
            </w:pPr>
            <w:bookmarkStart w:id="22" w:name="46.116(d)(4)"/>
            <w:r w:rsidRPr="00DB55A5">
              <w:rPr>
                <w:rFonts w:asciiTheme="minorHAnsi" w:hAnsiTheme="minorHAnsi"/>
              </w:rPr>
              <w:t> </w:t>
            </w:r>
            <w:bookmarkEnd w:id="22"/>
            <w:r w:rsidRPr="00DB55A5">
              <w:rPr>
                <w:rFonts w:asciiTheme="minorHAnsi" w:hAnsiTheme="minorHAnsi"/>
              </w:rPr>
              <w:t>(4) Whenever appropriate, the subjects will be provided with additional pertinent information after participation.</w:t>
            </w:r>
          </w:p>
        </w:tc>
        <w:tc>
          <w:tcPr>
            <w:tcW w:w="4678" w:type="dxa"/>
          </w:tcPr>
          <w:p w:rsidR="00610F37" w:rsidRPr="003E7E89" w:rsidRDefault="00610F37">
            <w:pPr>
              <w:rPr>
                <w:rFonts w:asciiTheme="minorHAnsi" w:hAnsiTheme="minorHAnsi"/>
                <w:b/>
              </w:rPr>
            </w:pPr>
          </w:p>
        </w:tc>
      </w:tr>
    </w:tbl>
    <w:p w:rsidR="002731EA" w:rsidRDefault="002731EA">
      <w:pPr>
        <w:rPr>
          <w:rFonts w:asciiTheme="minorHAnsi" w:hAnsiTheme="minorHAnsi"/>
          <w:b/>
        </w:rPr>
      </w:pPr>
      <w:r w:rsidRPr="002731EA">
        <w:rPr>
          <w:rFonts w:asciiTheme="minorHAnsi" w:hAnsiTheme="minorHAnsi"/>
          <w:b/>
        </w:rPr>
        <w:lastRenderedPageBreak/>
        <w:t>Documenting informed consent</w:t>
      </w:r>
      <w:r>
        <w:rPr>
          <w:rFonts w:asciiTheme="minorHAnsi" w:hAnsiTheme="minorHAnsi"/>
          <w:b/>
        </w:rPr>
        <w:t>:</w:t>
      </w:r>
    </w:p>
    <w:p w:rsidR="001E5A79" w:rsidRDefault="001E5A79">
      <w:pPr>
        <w:rPr>
          <w:rFonts w:asciiTheme="minorHAnsi" w:hAnsiTheme="minorHAnsi"/>
          <w:b/>
        </w:rPr>
      </w:pPr>
    </w:p>
    <w:tbl>
      <w:tblPr>
        <w:tblStyle w:val="TableGrid"/>
        <w:tblW w:w="0" w:type="auto"/>
        <w:tblLook w:val="04A0" w:firstRow="1" w:lastRow="0" w:firstColumn="1" w:lastColumn="0" w:noHBand="0" w:noVBand="1"/>
      </w:tblPr>
      <w:tblGrid>
        <w:gridCol w:w="9889"/>
        <w:gridCol w:w="4897"/>
      </w:tblGrid>
      <w:tr w:rsidR="00C05BEB" w:rsidTr="00893DA9">
        <w:tc>
          <w:tcPr>
            <w:tcW w:w="9889" w:type="dxa"/>
          </w:tcPr>
          <w:p w:rsidR="00C05BEB" w:rsidRDefault="00C05BEB" w:rsidP="00893DA9">
            <w:pPr>
              <w:pStyle w:val="NormalWeb"/>
              <w:rPr>
                <w:rFonts w:asciiTheme="minorHAnsi" w:hAnsiTheme="minorHAnsi"/>
              </w:rPr>
            </w:pPr>
            <w:r w:rsidRPr="00893DA9">
              <w:rPr>
                <w:rFonts w:asciiTheme="minorHAnsi" w:hAnsiTheme="minorHAnsi"/>
              </w:rPr>
              <w:t>Informed consent shall be documented by the use of a written consent form approved by the IRB and signed by the subject or the subject's legally authorized representative. A copy shall be given to the person signing the form.</w:t>
            </w:r>
          </w:p>
        </w:tc>
        <w:tc>
          <w:tcPr>
            <w:tcW w:w="4897" w:type="dxa"/>
          </w:tcPr>
          <w:p w:rsidR="00C05BEB" w:rsidRDefault="00C05BEB">
            <w:pPr>
              <w:rPr>
                <w:rFonts w:asciiTheme="minorHAnsi" w:hAnsiTheme="minorHAnsi"/>
              </w:rPr>
            </w:pPr>
          </w:p>
        </w:tc>
      </w:tr>
      <w:tr w:rsidR="00C05BEB" w:rsidTr="00893DA9">
        <w:tc>
          <w:tcPr>
            <w:tcW w:w="9889" w:type="dxa"/>
          </w:tcPr>
          <w:p w:rsidR="00893DA9" w:rsidRPr="00893DA9" w:rsidRDefault="00893DA9" w:rsidP="00893DA9">
            <w:pPr>
              <w:pStyle w:val="NormalWeb"/>
              <w:spacing w:before="0" w:beforeAutospacing="0" w:after="0" w:afterAutospacing="0"/>
              <w:rPr>
                <w:rFonts w:asciiTheme="minorHAnsi" w:hAnsiTheme="minorHAnsi"/>
              </w:rPr>
            </w:pPr>
            <w:r>
              <w:rPr>
                <w:rFonts w:asciiTheme="minorHAnsi" w:hAnsiTheme="minorHAnsi"/>
              </w:rPr>
              <w:t>T</w:t>
            </w:r>
            <w:r w:rsidRPr="00893DA9">
              <w:rPr>
                <w:rFonts w:asciiTheme="minorHAnsi" w:hAnsiTheme="minorHAnsi"/>
              </w:rPr>
              <w:t>he consent form may be either of the following:</w:t>
            </w:r>
          </w:p>
          <w:p w:rsidR="00893DA9" w:rsidRPr="00893DA9" w:rsidRDefault="00893DA9" w:rsidP="00893DA9">
            <w:pPr>
              <w:pStyle w:val="NormalWeb"/>
              <w:spacing w:before="0" w:beforeAutospacing="0" w:after="0" w:afterAutospacing="0"/>
              <w:rPr>
                <w:rFonts w:asciiTheme="minorHAnsi" w:hAnsiTheme="minorHAnsi"/>
              </w:rPr>
            </w:pPr>
            <w:bookmarkStart w:id="23" w:name="46.117(b)(1)"/>
            <w:r w:rsidRPr="00893DA9">
              <w:rPr>
                <w:rFonts w:asciiTheme="minorHAnsi" w:hAnsiTheme="minorHAnsi"/>
              </w:rPr>
              <w:t> </w:t>
            </w:r>
            <w:bookmarkEnd w:id="23"/>
            <w:r w:rsidRPr="00893DA9">
              <w:rPr>
                <w:rFonts w:asciiTheme="minorHAnsi" w:hAnsiTheme="minorHAnsi"/>
              </w:rPr>
              <w:t>(1) A written consent document that embodies the above elements of informed consent. This form may be read to the subject or the subject's legally authorized representative, but in any event, the investigator shall give either the subject or the representative adequate opportunity to read it before it is signed; or</w:t>
            </w:r>
          </w:p>
          <w:p w:rsidR="00C05BEB" w:rsidRPr="00893DA9" w:rsidRDefault="00893DA9" w:rsidP="00893DA9">
            <w:pPr>
              <w:pStyle w:val="NormalWeb"/>
              <w:spacing w:before="0" w:beforeAutospacing="0" w:after="0" w:afterAutospacing="0"/>
            </w:pPr>
            <w:bookmarkStart w:id="24" w:name="46.117(b)(2)"/>
            <w:r w:rsidRPr="00893DA9">
              <w:rPr>
                <w:rFonts w:asciiTheme="minorHAnsi" w:hAnsiTheme="minorHAnsi"/>
              </w:rPr>
              <w:t> </w:t>
            </w:r>
            <w:bookmarkEnd w:id="24"/>
            <w:r w:rsidRPr="00893DA9">
              <w:rPr>
                <w:rFonts w:asciiTheme="minorHAnsi" w:hAnsiTheme="minorHAnsi"/>
              </w:rPr>
              <w:t>(2) A short form written consent document stating that the elements of informed consent required above have been presented orally to the subject or the subject's legally authorized representative. When this method is used, there shall be a witness to the oral presentation. Also, the IRB shall approve a written summary of what is to be said to the subject or the representative. Only the short form itself is to be signed by the subject or the representative. However, the witness shall sign both the short form and a copy of the summary, and the person actually obtaining consent shall sign a copy of the summary. A copy of the summary shall be given to the subject or the representative, in addition to a copy of the short form.</w:t>
            </w:r>
          </w:p>
        </w:tc>
        <w:tc>
          <w:tcPr>
            <w:tcW w:w="4897" w:type="dxa"/>
          </w:tcPr>
          <w:p w:rsidR="00C05BEB" w:rsidRDefault="00C05BEB">
            <w:pPr>
              <w:rPr>
                <w:rFonts w:asciiTheme="minorHAnsi" w:hAnsiTheme="minorHAnsi"/>
              </w:rPr>
            </w:pPr>
          </w:p>
        </w:tc>
      </w:tr>
    </w:tbl>
    <w:p w:rsidR="00C05BEB" w:rsidRDefault="00C05BEB">
      <w:pPr>
        <w:rPr>
          <w:rFonts w:asciiTheme="minorHAnsi" w:hAnsiTheme="minorHAnsi"/>
        </w:rPr>
      </w:pPr>
    </w:p>
    <w:p w:rsidR="00C05BEB" w:rsidRDefault="00C05BEB">
      <w:pPr>
        <w:rPr>
          <w:rFonts w:asciiTheme="minorHAnsi" w:hAnsiTheme="minorHAnsi"/>
          <w:b/>
        </w:rPr>
      </w:pPr>
      <w:r>
        <w:rPr>
          <w:rFonts w:asciiTheme="minorHAnsi" w:hAnsiTheme="minorHAnsi"/>
          <w:b/>
        </w:rPr>
        <w:t>Conditions for exceptions to the above:</w:t>
      </w:r>
    </w:p>
    <w:p w:rsidR="00893DA9" w:rsidRPr="00C05BEB" w:rsidRDefault="00893DA9">
      <w:pPr>
        <w:rPr>
          <w:rFonts w:asciiTheme="minorHAnsi" w:hAnsiTheme="minorHAnsi"/>
          <w:b/>
        </w:rPr>
      </w:pPr>
    </w:p>
    <w:tbl>
      <w:tblPr>
        <w:tblStyle w:val="TableGrid"/>
        <w:tblW w:w="0" w:type="auto"/>
        <w:tblLook w:val="04A0" w:firstRow="1" w:lastRow="0" w:firstColumn="1" w:lastColumn="0" w:noHBand="0" w:noVBand="1"/>
      </w:tblPr>
      <w:tblGrid>
        <w:gridCol w:w="9889"/>
        <w:gridCol w:w="4897"/>
      </w:tblGrid>
      <w:tr w:rsidR="00893DA9" w:rsidTr="00893DA9">
        <w:tc>
          <w:tcPr>
            <w:tcW w:w="9889" w:type="dxa"/>
          </w:tcPr>
          <w:p w:rsidR="00893DA9" w:rsidRPr="00893DA9" w:rsidRDefault="00893DA9" w:rsidP="00893DA9">
            <w:pPr>
              <w:pStyle w:val="NormalWeb"/>
              <w:spacing w:before="0" w:beforeAutospacing="0" w:after="0" w:afterAutospacing="0"/>
              <w:rPr>
                <w:rFonts w:asciiTheme="minorHAnsi" w:hAnsiTheme="minorHAnsi"/>
              </w:rPr>
            </w:pPr>
            <w:bookmarkStart w:id="25" w:name="46.117(c)"/>
            <w:r w:rsidRPr="00893DA9">
              <w:rPr>
                <w:rFonts w:asciiTheme="minorHAnsi" w:hAnsiTheme="minorHAnsi"/>
              </w:rPr>
              <w:t>An IRB may waive the requirement for the investigator to obtain a signed consent form for some or</w:t>
            </w:r>
            <w:r>
              <w:rPr>
                <w:rFonts w:asciiTheme="minorHAnsi" w:hAnsiTheme="minorHAnsi"/>
              </w:rPr>
              <w:t xml:space="preserve"> all subjects if it finds EITHER</w:t>
            </w:r>
            <w:r w:rsidRPr="00893DA9">
              <w:rPr>
                <w:rFonts w:asciiTheme="minorHAnsi" w:hAnsiTheme="minorHAnsi"/>
              </w:rPr>
              <w:t>:</w:t>
            </w:r>
          </w:p>
          <w:p w:rsidR="00893DA9" w:rsidRPr="00893DA9" w:rsidRDefault="00893DA9" w:rsidP="00893DA9">
            <w:pPr>
              <w:pStyle w:val="NormalWeb"/>
              <w:spacing w:before="0" w:beforeAutospacing="0" w:after="0" w:afterAutospacing="0"/>
              <w:rPr>
                <w:rFonts w:asciiTheme="minorHAnsi" w:hAnsiTheme="minorHAnsi"/>
              </w:rPr>
            </w:pPr>
            <w:bookmarkStart w:id="26" w:name="46.117(c)(1)"/>
            <w:r w:rsidRPr="00893DA9">
              <w:rPr>
                <w:rFonts w:asciiTheme="minorHAnsi" w:hAnsiTheme="minorHAnsi"/>
              </w:rPr>
              <w:t> </w:t>
            </w:r>
            <w:bookmarkEnd w:id="26"/>
            <w:r w:rsidRPr="00893DA9">
              <w:rPr>
                <w:rFonts w:asciiTheme="minorHAnsi" w:hAnsiTheme="minorHAnsi"/>
              </w:rPr>
              <w:t>(1) That 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w:t>
            </w:r>
            <w:r>
              <w:rPr>
                <w:rFonts w:asciiTheme="minorHAnsi" w:hAnsiTheme="minorHAnsi"/>
              </w:rPr>
              <w:t>ishes will govern; OR</w:t>
            </w:r>
          </w:p>
          <w:p w:rsidR="00893DA9" w:rsidRPr="00893DA9" w:rsidRDefault="00893DA9" w:rsidP="00893DA9">
            <w:pPr>
              <w:pStyle w:val="NormalWeb"/>
              <w:spacing w:before="0" w:beforeAutospacing="0" w:after="0" w:afterAutospacing="0"/>
              <w:rPr>
                <w:rFonts w:asciiTheme="minorHAnsi" w:hAnsiTheme="minorHAnsi"/>
              </w:rPr>
            </w:pPr>
            <w:bookmarkStart w:id="27" w:name="46.117(c)(2)"/>
            <w:r w:rsidRPr="00893DA9">
              <w:rPr>
                <w:rFonts w:asciiTheme="minorHAnsi" w:hAnsiTheme="minorHAnsi"/>
              </w:rPr>
              <w:t> </w:t>
            </w:r>
            <w:bookmarkEnd w:id="27"/>
            <w:r w:rsidRPr="00893DA9">
              <w:rPr>
                <w:rFonts w:asciiTheme="minorHAnsi" w:hAnsiTheme="minorHAnsi"/>
              </w:rPr>
              <w:t>(2) That the research presents no more than minimal risk of harm to subjects and involves no procedures for which written consent is normally required outside of the research context.</w:t>
            </w:r>
          </w:p>
          <w:p w:rsidR="00893DA9" w:rsidRDefault="00893DA9" w:rsidP="00893DA9">
            <w:pPr>
              <w:pStyle w:val="NormalWeb"/>
              <w:spacing w:before="0" w:beforeAutospacing="0" w:after="0" w:afterAutospacing="0"/>
            </w:pPr>
            <w:r w:rsidRPr="00893DA9">
              <w:rPr>
                <w:rFonts w:asciiTheme="minorHAnsi" w:hAnsiTheme="minorHAnsi"/>
              </w:rPr>
              <w:t>In cases in which the documentation requirement is waived, the IRB may require the investigator to provide subjects with a written statement regarding the research.</w:t>
            </w:r>
          </w:p>
        </w:tc>
        <w:tc>
          <w:tcPr>
            <w:tcW w:w="4897" w:type="dxa"/>
          </w:tcPr>
          <w:p w:rsidR="00893DA9" w:rsidRDefault="00893DA9" w:rsidP="001E5A79">
            <w:pPr>
              <w:pStyle w:val="NormalWeb"/>
            </w:pPr>
          </w:p>
        </w:tc>
      </w:tr>
      <w:bookmarkEnd w:id="25"/>
    </w:tbl>
    <w:p w:rsidR="001E5A79" w:rsidRPr="002731EA" w:rsidRDefault="001E5A79">
      <w:pPr>
        <w:rPr>
          <w:rFonts w:asciiTheme="minorHAnsi" w:hAnsiTheme="minorHAnsi"/>
          <w:b/>
        </w:rPr>
      </w:pPr>
    </w:p>
    <w:sectPr w:rsidR="001E5A79" w:rsidRPr="002731EA" w:rsidSect="0076140F">
      <w:footerReference w:type="default" r:id="rId8"/>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60C" w:rsidRDefault="00FF560C" w:rsidP="00A54EDA">
      <w:r>
        <w:separator/>
      </w:r>
    </w:p>
  </w:endnote>
  <w:endnote w:type="continuationSeparator" w:id="0">
    <w:p w:rsidR="00FF560C" w:rsidRDefault="00FF560C" w:rsidP="00A5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87386"/>
      <w:docPartObj>
        <w:docPartGallery w:val="Page Numbers (Bottom of Page)"/>
        <w:docPartUnique/>
      </w:docPartObj>
    </w:sdtPr>
    <w:sdtEndPr>
      <w:rPr>
        <w:noProof/>
      </w:rPr>
    </w:sdtEndPr>
    <w:sdtContent>
      <w:p w:rsidR="00FF560C" w:rsidRDefault="00FF560C">
        <w:pPr>
          <w:pStyle w:val="Footer"/>
          <w:jc w:val="center"/>
        </w:pPr>
        <w:r>
          <w:fldChar w:fldCharType="begin"/>
        </w:r>
        <w:r>
          <w:instrText xml:space="preserve"> PAGE   \* MERGEFORMAT </w:instrText>
        </w:r>
        <w:r>
          <w:fldChar w:fldCharType="separate"/>
        </w:r>
        <w:r w:rsidR="00FF2C1A">
          <w:rPr>
            <w:noProof/>
          </w:rPr>
          <w:t>1</w:t>
        </w:r>
        <w:r>
          <w:rPr>
            <w:noProof/>
          </w:rPr>
          <w:fldChar w:fldCharType="end"/>
        </w:r>
      </w:p>
    </w:sdtContent>
  </w:sdt>
  <w:p w:rsidR="00FF560C" w:rsidRDefault="00FF5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60C" w:rsidRDefault="00FF560C" w:rsidP="00A54EDA">
      <w:r>
        <w:separator/>
      </w:r>
    </w:p>
  </w:footnote>
  <w:footnote w:type="continuationSeparator" w:id="0">
    <w:p w:rsidR="00FF560C" w:rsidRDefault="00FF560C" w:rsidP="00A54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AF6"/>
    <w:multiLevelType w:val="hybridMultilevel"/>
    <w:tmpl w:val="4AB4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BC4496"/>
    <w:multiLevelType w:val="hybridMultilevel"/>
    <w:tmpl w:val="05F4AF96"/>
    <w:lvl w:ilvl="0" w:tplc="1212C0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365215"/>
    <w:multiLevelType w:val="hybridMultilevel"/>
    <w:tmpl w:val="515CA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A657EAD"/>
    <w:multiLevelType w:val="hybridMultilevel"/>
    <w:tmpl w:val="EDEC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F308DB"/>
    <w:multiLevelType w:val="hybridMultilevel"/>
    <w:tmpl w:val="65587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DA"/>
    <w:rsid w:val="00052915"/>
    <w:rsid w:val="000E2225"/>
    <w:rsid w:val="001014C2"/>
    <w:rsid w:val="001E5A79"/>
    <w:rsid w:val="002351DB"/>
    <w:rsid w:val="002731EA"/>
    <w:rsid w:val="003E0C41"/>
    <w:rsid w:val="003E7E89"/>
    <w:rsid w:val="003F1486"/>
    <w:rsid w:val="00597FEA"/>
    <w:rsid w:val="005A3826"/>
    <w:rsid w:val="00610F37"/>
    <w:rsid w:val="006A4577"/>
    <w:rsid w:val="00707F47"/>
    <w:rsid w:val="0076140F"/>
    <w:rsid w:val="00893DA9"/>
    <w:rsid w:val="008B6EA1"/>
    <w:rsid w:val="00A54EDA"/>
    <w:rsid w:val="00AE066D"/>
    <w:rsid w:val="00B208AD"/>
    <w:rsid w:val="00BC5442"/>
    <w:rsid w:val="00C05BEB"/>
    <w:rsid w:val="00CF00E6"/>
    <w:rsid w:val="00DB55A5"/>
    <w:rsid w:val="00E76A51"/>
    <w:rsid w:val="00F574B0"/>
    <w:rsid w:val="00F60A02"/>
    <w:rsid w:val="00F812E2"/>
    <w:rsid w:val="00FA0897"/>
    <w:rsid w:val="00FE265E"/>
    <w:rsid w:val="00FF2C1A"/>
    <w:rsid w:val="00FF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4EDA"/>
    <w:pPr>
      <w:tabs>
        <w:tab w:val="center" w:pos="4513"/>
        <w:tab w:val="right" w:pos="9026"/>
      </w:tabs>
    </w:pPr>
  </w:style>
  <w:style w:type="character" w:customStyle="1" w:styleId="HeaderChar">
    <w:name w:val="Header Char"/>
    <w:basedOn w:val="DefaultParagraphFont"/>
    <w:link w:val="Header"/>
    <w:uiPriority w:val="99"/>
    <w:rsid w:val="00A54EDA"/>
    <w:rPr>
      <w:sz w:val="24"/>
      <w:szCs w:val="24"/>
      <w:lang w:eastAsia="en-US"/>
    </w:rPr>
  </w:style>
  <w:style w:type="paragraph" w:styleId="Footer">
    <w:name w:val="footer"/>
    <w:basedOn w:val="Normal"/>
    <w:link w:val="FooterChar"/>
    <w:uiPriority w:val="99"/>
    <w:rsid w:val="00A54EDA"/>
    <w:pPr>
      <w:tabs>
        <w:tab w:val="center" w:pos="4513"/>
        <w:tab w:val="right" w:pos="9026"/>
      </w:tabs>
    </w:pPr>
  </w:style>
  <w:style w:type="character" w:customStyle="1" w:styleId="FooterChar">
    <w:name w:val="Footer Char"/>
    <w:basedOn w:val="DefaultParagraphFont"/>
    <w:link w:val="Footer"/>
    <w:uiPriority w:val="99"/>
    <w:rsid w:val="00A54EDA"/>
    <w:rPr>
      <w:sz w:val="24"/>
      <w:szCs w:val="24"/>
      <w:lang w:eastAsia="en-US"/>
    </w:rPr>
  </w:style>
  <w:style w:type="paragraph" w:styleId="BalloonText">
    <w:name w:val="Balloon Text"/>
    <w:basedOn w:val="Normal"/>
    <w:link w:val="BalloonTextChar"/>
    <w:rsid w:val="00A54EDA"/>
    <w:rPr>
      <w:rFonts w:ascii="Tahoma" w:hAnsi="Tahoma" w:cs="Tahoma"/>
      <w:sz w:val="16"/>
      <w:szCs w:val="16"/>
    </w:rPr>
  </w:style>
  <w:style w:type="character" w:customStyle="1" w:styleId="BalloonTextChar">
    <w:name w:val="Balloon Text Char"/>
    <w:basedOn w:val="DefaultParagraphFont"/>
    <w:link w:val="BalloonText"/>
    <w:rsid w:val="00A54EDA"/>
    <w:rPr>
      <w:rFonts w:ascii="Tahoma" w:hAnsi="Tahoma" w:cs="Tahoma"/>
      <w:sz w:val="16"/>
      <w:szCs w:val="16"/>
      <w:lang w:eastAsia="en-US"/>
    </w:rPr>
  </w:style>
  <w:style w:type="table" w:styleId="TableGrid">
    <w:name w:val="Table Grid"/>
    <w:basedOn w:val="TableNormal"/>
    <w:rsid w:val="00A5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54EDA"/>
  </w:style>
  <w:style w:type="paragraph" w:styleId="NormalWeb">
    <w:name w:val="Normal (Web)"/>
    <w:basedOn w:val="Normal"/>
    <w:uiPriority w:val="99"/>
    <w:unhideWhenUsed/>
    <w:rsid w:val="008B6EA1"/>
    <w:pPr>
      <w:spacing w:before="100" w:beforeAutospacing="1" w:after="100" w:afterAutospacing="1"/>
    </w:pPr>
    <w:rPr>
      <w:lang w:eastAsia="en-GB"/>
    </w:rPr>
  </w:style>
  <w:style w:type="character" w:customStyle="1" w:styleId="grame">
    <w:name w:val="grame"/>
    <w:basedOn w:val="DefaultParagraphFont"/>
    <w:rsid w:val="008B6EA1"/>
  </w:style>
  <w:style w:type="paragraph" w:styleId="ListParagraph">
    <w:name w:val="List Paragraph"/>
    <w:basedOn w:val="Normal"/>
    <w:uiPriority w:val="34"/>
    <w:qFormat/>
    <w:rsid w:val="003E7E89"/>
    <w:pPr>
      <w:ind w:left="720"/>
      <w:contextualSpacing/>
    </w:pPr>
  </w:style>
  <w:style w:type="character" w:styleId="Hyperlink">
    <w:name w:val="Hyperlink"/>
    <w:basedOn w:val="DefaultParagraphFont"/>
    <w:uiPriority w:val="99"/>
    <w:unhideWhenUsed/>
    <w:rsid w:val="001E5A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4EDA"/>
    <w:pPr>
      <w:tabs>
        <w:tab w:val="center" w:pos="4513"/>
        <w:tab w:val="right" w:pos="9026"/>
      </w:tabs>
    </w:pPr>
  </w:style>
  <w:style w:type="character" w:customStyle="1" w:styleId="HeaderChar">
    <w:name w:val="Header Char"/>
    <w:basedOn w:val="DefaultParagraphFont"/>
    <w:link w:val="Header"/>
    <w:uiPriority w:val="99"/>
    <w:rsid w:val="00A54EDA"/>
    <w:rPr>
      <w:sz w:val="24"/>
      <w:szCs w:val="24"/>
      <w:lang w:eastAsia="en-US"/>
    </w:rPr>
  </w:style>
  <w:style w:type="paragraph" w:styleId="Footer">
    <w:name w:val="footer"/>
    <w:basedOn w:val="Normal"/>
    <w:link w:val="FooterChar"/>
    <w:uiPriority w:val="99"/>
    <w:rsid w:val="00A54EDA"/>
    <w:pPr>
      <w:tabs>
        <w:tab w:val="center" w:pos="4513"/>
        <w:tab w:val="right" w:pos="9026"/>
      </w:tabs>
    </w:pPr>
  </w:style>
  <w:style w:type="character" w:customStyle="1" w:styleId="FooterChar">
    <w:name w:val="Footer Char"/>
    <w:basedOn w:val="DefaultParagraphFont"/>
    <w:link w:val="Footer"/>
    <w:uiPriority w:val="99"/>
    <w:rsid w:val="00A54EDA"/>
    <w:rPr>
      <w:sz w:val="24"/>
      <w:szCs w:val="24"/>
      <w:lang w:eastAsia="en-US"/>
    </w:rPr>
  </w:style>
  <w:style w:type="paragraph" w:styleId="BalloonText">
    <w:name w:val="Balloon Text"/>
    <w:basedOn w:val="Normal"/>
    <w:link w:val="BalloonTextChar"/>
    <w:rsid w:val="00A54EDA"/>
    <w:rPr>
      <w:rFonts w:ascii="Tahoma" w:hAnsi="Tahoma" w:cs="Tahoma"/>
      <w:sz w:val="16"/>
      <w:szCs w:val="16"/>
    </w:rPr>
  </w:style>
  <w:style w:type="character" w:customStyle="1" w:styleId="BalloonTextChar">
    <w:name w:val="Balloon Text Char"/>
    <w:basedOn w:val="DefaultParagraphFont"/>
    <w:link w:val="BalloonText"/>
    <w:rsid w:val="00A54EDA"/>
    <w:rPr>
      <w:rFonts w:ascii="Tahoma" w:hAnsi="Tahoma" w:cs="Tahoma"/>
      <w:sz w:val="16"/>
      <w:szCs w:val="16"/>
      <w:lang w:eastAsia="en-US"/>
    </w:rPr>
  </w:style>
  <w:style w:type="table" w:styleId="TableGrid">
    <w:name w:val="Table Grid"/>
    <w:basedOn w:val="TableNormal"/>
    <w:rsid w:val="00A5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54EDA"/>
  </w:style>
  <w:style w:type="paragraph" w:styleId="NormalWeb">
    <w:name w:val="Normal (Web)"/>
    <w:basedOn w:val="Normal"/>
    <w:uiPriority w:val="99"/>
    <w:unhideWhenUsed/>
    <w:rsid w:val="008B6EA1"/>
    <w:pPr>
      <w:spacing w:before="100" w:beforeAutospacing="1" w:after="100" w:afterAutospacing="1"/>
    </w:pPr>
    <w:rPr>
      <w:lang w:eastAsia="en-GB"/>
    </w:rPr>
  </w:style>
  <w:style w:type="character" w:customStyle="1" w:styleId="grame">
    <w:name w:val="grame"/>
    <w:basedOn w:val="DefaultParagraphFont"/>
    <w:rsid w:val="008B6EA1"/>
  </w:style>
  <w:style w:type="paragraph" w:styleId="ListParagraph">
    <w:name w:val="List Paragraph"/>
    <w:basedOn w:val="Normal"/>
    <w:uiPriority w:val="34"/>
    <w:qFormat/>
    <w:rsid w:val="003E7E89"/>
    <w:pPr>
      <w:ind w:left="720"/>
      <w:contextualSpacing/>
    </w:pPr>
  </w:style>
  <w:style w:type="character" w:styleId="Hyperlink">
    <w:name w:val="Hyperlink"/>
    <w:basedOn w:val="DefaultParagraphFont"/>
    <w:uiPriority w:val="99"/>
    <w:unhideWhenUsed/>
    <w:rsid w:val="001E5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33089">
      <w:bodyDiv w:val="1"/>
      <w:marLeft w:val="0"/>
      <w:marRight w:val="0"/>
      <w:marTop w:val="0"/>
      <w:marBottom w:val="0"/>
      <w:divBdr>
        <w:top w:val="none" w:sz="0" w:space="0" w:color="auto"/>
        <w:left w:val="none" w:sz="0" w:space="0" w:color="auto"/>
        <w:bottom w:val="none" w:sz="0" w:space="0" w:color="auto"/>
        <w:right w:val="none" w:sz="0" w:space="0" w:color="auto"/>
      </w:divBdr>
      <w:divsChild>
        <w:div w:id="71207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310751">
      <w:bodyDiv w:val="1"/>
      <w:marLeft w:val="0"/>
      <w:marRight w:val="0"/>
      <w:marTop w:val="0"/>
      <w:marBottom w:val="0"/>
      <w:divBdr>
        <w:top w:val="none" w:sz="0" w:space="0" w:color="auto"/>
        <w:left w:val="none" w:sz="0" w:space="0" w:color="auto"/>
        <w:bottom w:val="none" w:sz="0" w:space="0" w:color="auto"/>
        <w:right w:val="none" w:sz="0" w:space="0" w:color="auto"/>
      </w:divBdr>
      <w:divsChild>
        <w:div w:id="123948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80185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254573">
      <w:bodyDiv w:val="1"/>
      <w:marLeft w:val="0"/>
      <w:marRight w:val="0"/>
      <w:marTop w:val="0"/>
      <w:marBottom w:val="0"/>
      <w:divBdr>
        <w:top w:val="none" w:sz="0" w:space="0" w:color="auto"/>
        <w:left w:val="none" w:sz="0" w:space="0" w:color="auto"/>
        <w:bottom w:val="none" w:sz="0" w:space="0" w:color="auto"/>
        <w:right w:val="none" w:sz="0" w:space="0" w:color="auto"/>
      </w:divBdr>
      <w:divsChild>
        <w:div w:id="149680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9646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28757677.dotm</Template>
  <TotalTime>202</TotalTime>
  <Pages>5</Pages>
  <Words>1666</Words>
  <Characters>8926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Wakely</dc:creator>
  <cp:lastModifiedBy>Alice Wakely</cp:lastModifiedBy>
  <cp:revision>23</cp:revision>
  <dcterms:created xsi:type="dcterms:W3CDTF">2014-09-25T09:36:00Z</dcterms:created>
  <dcterms:modified xsi:type="dcterms:W3CDTF">2014-11-25T10:18:00Z</dcterms:modified>
</cp:coreProperties>
</file>